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AED" w:rsidRPr="000C4767" w:rsidRDefault="000C4767" w:rsidP="000C4767">
      <w:pPr>
        <w:spacing w:before="12"/>
        <w:rPr>
          <w:rFonts w:ascii="Calibri" w:hAnsi="Calibri" w:cs="Calibri"/>
          <w:b/>
          <w:sz w:val="44"/>
          <w:szCs w:val="32"/>
        </w:rPr>
      </w:pPr>
      <w:r>
        <w:rPr>
          <w:rFonts w:ascii="Calibri" w:hAnsi="Calibri" w:cs="Calibri"/>
          <w:b/>
          <w:sz w:val="44"/>
          <w:szCs w:val="32"/>
        </w:rPr>
        <w:t xml:space="preserve"> </w:t>
      </w:r>
      <w:r>
        <w:rPr>
          <w:rFonts w:ascii="Calibri" w:hAnsi="Calibri" w:cs="Calibri"/>
          <w:b/>
          <w:sz w:val="44"/>
          <w:szCs w:val="32"/>
        </w:rPr>
        <w:tab/>
      </w:r>
      <w:r>
        <w:rPr>
          <w:rFonts w:ascii="Calibri" w:hAnsi="Calibri" w:cs="Calibri"/>
          <w:b/>
          <w:sz w:val="44"/>
          <w:szCs w:val="32"/>
        </w:rPr>
        <w:tab/>
      </w:r>
      <w:r>
        <w:rPr>
          <w:rFonts w:ascii="Calibri" w:hAnsi="Calibri" w:cs="Calibri"/>
          <w:b/>
          <w:sz w:val="44"/>
          <w:szCs w:val="32"/>
        </w:rPr>
        <w:tab/>
      </w:r>
      <w:r>
        <w:rPr>
          <w:rFonts w:ascii="Calibri" w:hAnsi="Calibri" w:cs="Calibri"/>
          <w:b/>
          <w:sz w:val="44"/>
          <w:szCs w:val="32"/>
        </w:rPr>
        <w:tab/>
        <w:t xml:space="preserve">    </w:t>
      </w:r>
      <w:r w:rsidR="002D5AED" w:rsidRPr="000C4767">
        <w:rPr>
          <w:rFonts w:ascii="Calibri" w:hAnsi="Calibri" w:cs="Calibri"/>
          <w:b/>
          <w:sz w:val="56"/>
          <w:szCs w:val="44"/>
        </w:rPr>
        <w:t>Privacy Notice</w:t>
      </w:r>
    </w:p>
    <w:p w:rsidR="002D5AED" w:rsidRPr="00FB650A" w:rsidRDefault="002D5AED" w:rsidP="002D5AED">
      <w:pPr>
        <w:pStyle w:val="Heading1"/>
        <w:spacing w:before="240" w:after="120"/>
        <w:jc w:val="both"/>
        <w:rPr>
          <w:rFonts w:ascii="Calibri" w:hAnsi="Calibri" w:cs="Calibri"/>
          <w:color w:val="365F91" w:themeColor="accent1" w:themeShade="BF"/>
        </w:rPr>
      </w:pPr>
      <w:r w:rsidRPr="00FB650A">
        <w:rPr>
          <w:rFonts w:ascii="Calibri" w:hAnsi="Calibri" w:cs="Calibri"/>
          <w:color w:val="365F91" w:themeColor="accent1" w:themeShade="BF"/>
        </w:rPr>
        <w:t>Your information, what you need to know</w:t>
      </w:r>
    </w:p>
    <w:p w:rsidR="002D5AED" w:rsidRPr="0050100D" w:rsidRDefault="002D5AED" w:rsidP="002D5AED">
      <w:pPr>
        <w:pStyle w:val="BodyText"/>
        <w:spacing w:before="1"/>
        <w:ind w:left="112" w:right="346"/>
        <w:jc w:val="both"/>
        <w:rPr>
          <w:rFonts w:ascii="Calibri" w:hAnsi="Calibri" w:cs="Calibri"/>
        </w:rPr>
      </w:pPr>
      <w:r w:rsidRPr="0050100D">
        <w:rPr>
          <w:rFonts w:ascii="Calibri" w:hAnsi="Calibri" w:cs="Calibri"/>
        </w:rPr>
        <w:t xml:space="preserve">This privacy notice explains why we collect information about you, how that information may be used, how we keep it safe and confidential and what your rights are in relation to this. </w:t>
      </w:r>
    </w:p>
    <w:p w:rsidR="002D5AED" w:rsidRPr="00FB650A" w:rsidRDefault="002D5AED" w:rsidP="002D5AED">
      <w:pPr>
        <w:pStyle w:val="Heading1"/>
        <w:spacing w:before="240" w:after="120"/>
        <w:jc w:val="both"/>
        <w:rPr>
          <w:rFonts w:ascii="Calibri" w:hAnsi="Calibri" w:cs="Calibri"/>
          <w:color w:val="365F91" w:themeColor="accent1" w:themeShade="BF"/>
        </w:rPr>
      </w:pPr>
      <w:r w:rsidRPr="00FB650A">
        <w:rPr>
          <w:rFonts w:ascii="Calibri" w:hAnsi="Calibri" w:cs="Calibri"/>
          <w:color w:val="365F91" w:themeColor="accent1" w:themeShade="BF"/>
        </w:rPr>
        <w:t>Why we collect information about you</w:t>
      </w:r>
    </w:p>
    <w:p w:rsidR="002D5AED" w:rsidRPr="0050100D" w:rsidRDefault="002D5AED" w:rsidP="002D5AED">
      <w:pPr>
        <w:pStyle w:val="BodyText"/>
        <w:ind w:left="112" w:right="419"/>
        <w:jc w:val="both"/>
        <w:rPr>
          <w:rFonts w:ascii="Calibri" w:hAnsi="Calibri" w:cs="Calibri"/>
        </w:rPr>
      </w:pPr>
      <w:r w:rsidRPr="0050100D">
        <w:rPr>
          <w:rFonts w:ascii="Calibri" w:hAnsi="Calibri" w:cs="Calibri"/>
        </w:rPr>
        <w:t>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w:t>
      </w:r>
    </w:p>
    <w:p w:rsidR="002D5AED" w:rsidRPr="0050100D" w:rsidRDefault="002D5AED" w:rsidP="002D5AED">
      <w:pPr>
        <w:pStyle w:val="BodyText"/>
        <w:spacing w:before="200"/>
        <w:ind w:left="112" w:right="118"/>
        <w:jc w:val="both"/>
        <w:rPr>
          <w:rFonts w:ascii="Calibri" w:hAnsi="Calibri" w:cs="Calibri"/>
        </w:rPr>
      </w:pPr>
      <w:r w:rsidRPr="0050100D">
        <w:rPr>
          <w:rFonts w:ascii="Calibri" w:hAnsi="Calibri" w:cs="Calibri"/>
        </w:rPr>
        <w:t>We collect and hold data for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w:t>
      </w:r>
    </w:p>
    <w:p w:rsidR="002D5AED" w:rsidRPr="0050100D" w:rsidRDefault="002D5AED" w:rsidP="002D5AED">
      <w:pPr>
        <w:pStyle w:val="BodyText"/>
        <w:ind w:left="112" w:right="405"/>
        <w:jc w:val="both"/>
        <w:rPr>
          <w:rFonts w:ascii="Calibri" w:hAnsi="Calibri" w:cs="Calibri"/>
        </w:rPr>
      </w:pPr>
      <w:r w:rsidRPr="0050100D">
        <w:rPr>
          <w:rFonts w:ascii="Calibri" w:hAnsi="Calibri" w:cs="Calibri"/>
        </w:rPr>
        <w:t>The records may include basic details about you, such as your name and address. They may also contain more sensitive information about your health and also information such as outcomes of needs assessments.</w:t>
      </w:r>
    </w:p>
    <w:p w:rsidR="002D5AED" w:rsidRPr="00FB650A" w:rsidRDefault="002D5AED" w:rsidP="002D5AED">
      <w:pPr>
        <w:pStyle w:val="Heading1"/>
        <w:spacing w:before="240" w:after="120"/>
        <w:jc w:val="both"/>
        <w:rPr>
          <w:rFonts w:ascii="Calibri" w:hAnsi="Calibri" w:cs="Calibri"/>
          <w:color w:val="365F91" w:themeColor="accent1" w:themeShade="BF"/>
        </w:rPr>
      </w:pPr>
      <w:r w:rsidRPr="00FB650A">
        <w:rPr>
          <w:rFonts w:ascii="Calibri" w:hAnsi="Calibri" w:cs="Calibri"/>
          <w:color w:val="365F91" w:themeColor="accent1" w:themeShade="BF"/>
        </w:rPr>
        <w:t>Details we collect about you</w:t>
      </w:r>
    </w:p>
    <w:p w:rsidR="002D5AED" w:rsidRPr="0050100D" w:rsidRDefault="002D5AED" w:rsidP="002D5AED">
      <w:pPr>
        <w:pStyle w:val="BodyText"/>
        <w:ind w:left="112" w:right="295"/>
        <w:jc w:val="both"/>
        <w:rPr>
          <w:rFonts w:ascii="Calibri" w:hAnsi="Calibri" w:cs="Calibri"/>
        </w:rPr>
      </w:pPr>
      <w:r w:rsidRPr="0050100D">
        <w:rPr>
          <w:rFonts w:ascii="Calibri" w:hAnsi="Calibri" w:cs="Calibri"/>
        </w:rPr>
        <w:t xml:space="preserve">The health care professionals who provide you with care maintain records about your health and any treatment or care you have received previously </w:t>
      </w:r>
      <w:r w:rsidRPr="0050100D">
        <w:rPr>
          <w:rFonts w:ascii="Calibri" w:hAnsi="Calibri" w:cs="Calibri"/>
          <w:sz w:val="23"/>
        </w:rPr>
        <w:t>(e.g. from Hospitals, GP Surgeries, A&amp;E, etc.)</w:t>
      </w:r>
      <w:r w:rsidRPr="0050100D">
        <w:rPr>
          <w:rFonts w:ascii="Calibri" w:hAnsi="Calibri" w:cs="Calibri"/>
        </w:rPr>
        <w:t>. These records help to provide you with the best possible healthcare.</w:t>
      </w:r>
    </w:p>
    <w:p w:rsidR="002D5AED" w:rsidRPr="0050100D" w:rsidRDefault="002D5AED" w:rsidP="002D5AED">
      <w:pPr>
        <w:pStyle w:val="BodyText"/>
        <w:spacing w:before="201"/>
        <w:ind w:left="167"/>
        <w:jc w:val="both"/>
        <w:rPr>
          <w:rFonts w:ascii="Calibri" w:hAnsi="Calibri" w:cs="Calibri"/>
        </w:rPr>
      </w:pPr>
      <w:r w:rsidRPr="0050100D">
        <w:rPr>
          <w:rFonts w:ascii="Calibri" w:hAnsi="Calibri" w:cs="Calibri"/>
        </w:rPr>
        <w:t>Records which this GP Practice may hold about you include the following:</w:t>
      </w:r>
    </w:p>
    <w:p w:rsidR="002D5AED" w:rsidRPr="0050100D" w:rsidRDefault="002D5AED" w:rsidP="002D5AED">
      <w:pPr>
        <w:pStyle w:val="ListParagraph"/>
        <w:numPr>
          <w:ilvl w:val="0"/>
          <w:numId w:val="2"/>
        </w:numPr>
        <w:tabs>
          <w:tab w:val="left" w:pos="1193"/>
          <w:tab w:val="left" w:pos="1194"/>
        </w:tabs>
        <w:jc w:val="both"/>
        <w:rPr>
          <w:rFonts w:ascii="Calibri" w:hAnsi="Calibri" w:cs="Calibri"/>
          <w:sz w:val="24"/>
        </w:rPr>
      </w:pPr>
      <w:r w:rsidRPr="0050100D">
        <w:rPr>
          <w:rFonts w:ascii="Calibri" w:hAnsi="Calibri" w:cs="Calibri"/>
          <w:sz w:val="24"/>
        </w:rPr>
        <w:t>Details about you, such as your address and next of</w:t>
      </w:r>
      <w:r w:rsidRPr="0050100D">
        <w:rPr>
          <w:rFonts w:ascii="Calibri" w:hAnsi="Calibri" w:cs="Calibri"/>
          <w:spacing w:val="-15"/>
          <w:sz w:val="24"/>
        </w:rPr>
        <w:t xml:space="preserve"> </w:t>
      </w:r>
      <w:r w:rsidRPr="0050100D">
        <w:rPr>
          <w:rFonts w:ascii="Calibri" w:hAnsi="Calibri" w:cs="Calibri"/>
          <w:sz w:val="24"/>
        </w:rPr>
        <w:t>kin</w:t>
      </w:r>
    </w:p>
    <w:p w:rsidR="002D5AED" w:rsidRPr="0050100D" w:rsidRDefault="002D5AED" w:rsidP="002D5AED">
      <w:pPr>
        <w:pStyle w:val="ListParagraph"/>
        <w:numPr>
          <w:ilvl w:val="0"/>
          <w:numId w:val="2"/>
        </w:numPr>
        <w:tabs>
          <w:tab w:val="left" w:pos="1193"/>
          <w:tab w:val="left" w:pos="1194"/>
        </w:tabs>
        <w:ind w:right="1178"/>
        <w:jc w:val="both"/>
        <w:rPr>
          <w:rFonts w:ascii="Calibri" w:hAnsi="Calibri" w:cs="Calibri"/>
          <w:sz w:val="24"/>
        </w:rPr>
      </w:pPr>
      <w:r w:rsidRPr="0050100D">
        <w:rPr>
          <w:rFonts w:ascii="Calibri" w:hAnsi="Calibri" w:cs="Calibri"/>
          <w:sz w:val="24"/>
        </w:rPr>
        <w:t>Any contact the surgery has had with you, such as appointments, clinic visits, emergency appointments,</w:t>
      </w:r>
      <w:r w:rsidRPr="0050100D">
        <w:rPr>
          <w:rFonts w:ascii="Calibri" w:hAnsi="Calibri" w:cs="Calibri"/>
          <w:spacing w:val="-2"/>
          <w:sz w:val="24"/>
        </w:rPr>
        <w:t xml:space="preserve"> </w:t>
      </w:r>
      <w:r w:rsidRPr="0050100D">
        <w:rPr>
          <w:rFonts w:ascii="Calibri" w:hAnsi="Calibri" w:cs="Calibri"/>
          <w:sz w:val="24"/>
        </w:rPr>
        <w:t>etc.</w:t>
      </w:r>
    </w:p>
    <w:p w:rsidR="002D5AED" w:rsidRPr="0050100D" w:rsidRDefault="002D5AED" w:rsidP="002D5AED">
      <w:pPr>
        <w:pStyle w:val="ListParagraph"/>
        <w:numPr>
          <w:ilvl w:val="0"/>
          <w:numId w:val="2"/>
        </w:numPr>
        <w:tabs>
          <w:tab w:val="left" w:pos="1193"/>
          <w:tab w:val="left" w:pos="1194"/>
        </w:tabs>
        <w:spacing w:line="293" w:lineRule="exact"/>
        <w:jc w:val="both"/>
        <w:rPr>
          <w:rFonts w:ascii="Calibri" w:hAnsi="Calibri" w:cs="Calibri"/>
          <w:sz w:val="24"/>
        </w:rPr>
      </w:pPr>
      <w:r w:rsidRPr="0050100D">
        <w:rPr>
          <w:rFonts w:ascii="Calibri" w:hAnsi="Calibri" w:cs="Calibri"/>
          <w:sz w:val="24"/>
        </w:rPr>
        <w:t>Notes and reports about your</w:t>
      </w:r>
      <w:r w:rsidRPr="0050100D">
        <w:rPr>
          <w:rFonts w:ascii="Calibri" w:hAnsi="Calibri" w:cs="Calibri"/>
          <w:spacing w:val="-2"/>
          <w:sz w:val="24"/>
        </w:rPr>
        <w:t xml:space="preserve"> </w:t>
      </w:r>
      <w:r w:rsidRPr="0050100D">
        <w:rPr>
          <w:rFonts w:ascii="Calibri" w:hAnsi="Calibri" w:cs="Calibri"/>
          <w:sz w:val="24"/>
        </w:rPr>
        <w:t>health</w:t>
      </w:r>
    </w:p>
    <w:p w:rsidR="002D5AED" w:rsidRPr="0050100D" w:rsidRDefault="002D5AED" w:rsidP="002D5AED">
      <w:pPr>
        <w:pStyle w:val="ListParagraph"/>
        <w:numPr>
          <w:ilvl w:val="0"/>
          <w:numId w:val="2"/>
        </w:numPr>
        <w:tabs>
          <w:tab w:val="left" w:pos="1193"/>
          <w:tab w:val="left" w:pos="1194"/>
        </w:tabs>
        <w:jc w:val="both"/>
        <w:rPr>
          <w:rFonts w:ascii="Calibri" w:hAnsi="Calibri" w:cs="Calibri"/>
          <w:sz w:val="24"/>
        </w:rPr>
      </w:pPr>
      <w:r w:rsidRPr="0050100D">
        <w:rPr>
          <w:rFonts w:ascii="Calibri" w:hAnsi="Calibri" w:cs="Calibri"/>
          <w:sz w:val="24"/>
        </w:rPr>
        <w:t>Details about your treatment and</w:t>
      </w:r>
      <w:r w:rsidRPr="0050100D">
        <w:rPr>
          <w:rFonts w:ascii="Calibri" w:hAnsi="Calibri" w:cs="Calibri"/>
          <w:spacing w:val="-6"/>
          <w:sz w:val="24"/>
        </w:rPr>
        <w:t xml:space="preserve"> </w:t>
      </w:r>
      <w:r w:rsidRPr="0050100D">
        <w:rPr>
          <w:rFonts w:ascii="Calibri" w:hAnsi="Calibri" w:cs="Calibri"/>
          <w:sz w:val="24"/>
        </w:rPr>
        <w:t>care</w:t>
      </w:r>
    </w:p>
    <w:p w:rsidR="002D5AED" w:rsidRPr="0050100D" w:rsidRDefault="002D5AED" w:rsidP="002D5AED">
      <w:pPr>
        <w:pStyle w:val="ListParagraph"/>
        <w:numPr>
          <w:ilvl w:val="0"/>
          <w:numId w:val="2"/>
        </w:numPr>
        <w:tabs>
          <w:tab w:val="left" w:pos="1193"/>
          <w:tab w:val="left" w:pos="1194"/>
        </w:tabs>
        <w:jc w:val="both"/>
        <w:rPr>
          <w:rFonts w:ascii="Calibri" w:hAnsi="Calibri" w:cs="Calibri"/>
          <w:sz w:val="24"/>
        </w:rPr>
      </w:pPr>
      <w:r w:rsidRPr="0050100D">
        <w:rPr>
          <w:rFonts w:ascii="Calibri" w:hAnsi="Calibri" w:cs="Calibri"/>
          <w:sz w:val="24"/>
        </w:rPr>
        <w:t>Results of investigations, such as laboratory tests, x-rays,</w:t>
      </w:r>
      <w:r w:rsidRPr="0050100D">
        <w:rPr>
          <w:rFonts w:ascii="Calibri" w:hAnsi="Calibri" w:cs="Calibri"/>
          <w:spacing w:val="-5"/>
          <w:sz w:val="24"/>
        </w:rPr>
        <w:t xml:space="preserve"> </w:t>
      </w:r>
      <w:r w:rsidRPr="0050100D">
        <w:rPr>
          <w:rFonts w:ascii="Calibri" w:hAnsi="Calibri" w:cs="Calibri"/>
          <w:sz w:val="24"/>
        </w:rPr>
        <w:t>etc.</w:t>
      </w:r>
    </w:p>
    <w:p w:rsidR="002D5AED" w:rsidRPr="0050100D" w:rsidRDefault="002D5AED" w:rsidP="002D5AED">
      <w:pPr>
        <w:pStyle w:val="ListParagraph"/>
        <w:numPr>
          <w:ilvl w:val="0"/>
          <w:numId w:val="2"/>
        </w:numPr>
        <w:tabs>
          <w:tab w:val="left" w:pos="1193"/>
          <w:tab w:val="left" w:pos="1194"/>
        </w:tabs>
        <w:ind w:right="361"/>
        <w:jc w:val="both"/>
        <w:rPr>
          <w:rFonts w:ascii="Calibri" w:hAnsi="Calibri" w:cs="Calibri"/>
          <w:sz w:val="24"/>
        </w:rPr>
      </w:pPr>
      <w:r w:rsidRPr="0050100D">
        <w:rPr>
          <w:rFonts w:ascii="Calibri" w:hAnsi="Calibri" w:cs="Calibri"/>
          <w:sz w:val="24"/>
        </w:rPr>
        <w:t xml:space="preserve">Relevant information from other health professionals, relatives or </w:t>
      </w:r>
      <w:r>
        <w:rPr>
          <w:rFonts w:ascii="Calibri" w:hAnsi="Calibri" w:cs="Calibri"/>
          <w:sz w:val="24"/>
        </w:rPr>
        <w:t>your</w:t>
      </w:r>
      <w:r w:rsidRPr="0050100D">
        <w:rPr>
          <w:rFonts w:ascii="Calibri" w:hAnsi="Calibri" w:cs="Calibri"/>
          <w:sz w:val="24"/>
        </w:rPr>
        <w:t xml:space="preserve"> care</w:t>
      </w:r>
      <w:r>
        <w:rPr>
          <w:rFonts w:ascii="Calibri" w:hAnsi="Calibri" w:cs="Calibri"/>
          <w:sz w:val="24"/>
        </w:rPr>
        <w:t>rs</w:t>
      </w:r>
    </w:p>
    <w:p w:rsidR="002D5AED" w:rsidRPr="00FB650A" w:rsidRDefault="002D5AED" w:rsidP="002D5AED">
      <w:pPr>
        <w:pStyle w:val="Heading1"/>
        <w:spacing w:before="240" w:after="120"/>
        <w:jc w:val="both"/>
        <w:rPr>
          <w:rFonts w:ascii="Calibri" w:hAnsi="Calibri" w:cs="Calibri"/>
          <w:color w:val="365F91" w:themeColor="accent1" w:themeShade="BF"/>
        </w:rPr>
      </w:pPr>
      <w:r w:rsidRPr="00FB650A">
        <w:rPr>
          <w:rFonts w:ascii="Calibri" w:hAnsi="Calibri" w:cs="Calibri"/>
          <w:color w:val="365F91" w:themeColor="accent1" w:themeShade="BF"/>
        </w:rPr>
        <w:t>How we keep your information confidential and safe</w:t>
      </w:r>
    </w:p>
    <w:p w:rsidR="002D5AED" w:rsidRPr="0050100D" w:rsidRDefault="002D5AED" w:rsidP="002D5AED">
      <w:pPr>
        <w:pStyle w:val="BodyText"/>
        <w:ind w:left="112" w:right="216"/>
        <w:jc w:val="both"/>
        <w:rPr>
          <w:rFonts w:ascii="Calibri" w:hAnsi="Calibri" w:cs="Calibri"/>
        </w:rPr>
      </w:pPr>
      <w:r w:rsidRPr="0050100D">
        <w:rPr>
          <w:rFonts w:ascii="Calibri" w:hAnsi="Calibri" w:cs="Calibri"/>
        </w:rPr>
        <w:t xml:space="preserve">Everyone working for our organisation is subject to the Common Law Duty of Confidence. Information provided in confidence will only be used for the purposes advised with consent given by the patient, unless there are other circumstances covered by the law. The NHS Digital </w:t>
      </w:r>
      <w:hyperlink r:id="rId7">
        <w:r w:rsidRPr="0050100D">
          <w:rPr>
            <w:rFonts w:ascii="Calibri" w:hAnsi="Calibri" w:cs="Calibri"/>
            <w:color w:val="0000FF"/>
            <w:u w:val="single" w:color="0000FF"/>
          </w:rPr>
          <w:t>Code of</w:t>
        </w:r>
      </w:hyperlink>
      <w:r w:rsidRPr="0050100D">
        <w:rPr>
          <w:rFonts w:ascii="Calibri" w:hAnsi="Calibri" w:cs="Calibri"/>
          <w:color w:val="0000FF"/>
        </w:rPr>
        <w:t xml:space="preserve"> </w:t>
      </w:r>
      <w:hyperlink r:id="rId8">
        <w:r w:rsidRPr="0050100D">
          <w:rPr>
            <w:rFonts w:ascii="Calibri" w:hAnsi="Calibri" w:cs="Calibri"/>
            <w:color w:val="0000FF"/>
            <w:u w:val="single" w:color="0000FF"/>
          </w:rPr>
          <w:t>Practice on Confidential Information</w:t>
        </w:r>
        <w:r w:rsidRPr="0050100D">
          <w:rPr>
            <w:rFonts w:ascii="Calibri" w:hAnsi="Calibri" w:cs="Calibri"/>
            <w:color w:val="0000FF"/>
          </w:rPr>
          <w:t xml:space="preserve"> </w:t>
        </w:r>
      </w:hyperlink>
      <w:r w:rsidRPr="0050100D">
        <w:rPr>
          <w:rFonts w:ascii="Calibri" w:hAnsi="Calibri" w:cs="Calibri"/>
        </w:rPr>
        <w:t xml:space="preserve">applies to all NHS staff and they are required to protect your information, inform you of how your information will be used, and allow you to decide if and how </w:t>
      </w:r>
      <w:r w:rsidRPr="0050100D">
        <w:rPr>
          <w:rFonts w:ascii="Calibri" w:hAnsi="Calibri" w:cs="Calibri"/>
        </w:rPr>
        <w:lastRenderedPageBreak/>
        <w:t>your information can be shared. All our staff are expected to make sure information is kept confidential and receive regular training on how to do this.</w:t>
      </w:r>
    </w:p>
    <w:p w:rsidR="002D5AED" w:rsidRPr="0050100D" w:rsidRDefault="002D5AED" w:rsidP="002D5AED">
      <w:pPr>
        <w:pStyle w:val="BodyText"/>
        <w:ind w:left="112" w:right="982"/>
        <w:jc w:val="both"/>
        <w:rPr>
          <w:rFonts w:ascii="Calibri" w:hAnsi="Calibri" w:cs="Calibri"/>
        </w:rPr>
      </w:pPr>
      <w:r w:rsidRPr="0050100D">
        <w:rPr>
          <w:rFonts w:ascii="Calibri" w:hAnsi="Calibri" w:cs="Calibri"/>
        </w:rPr>
        <w:t>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w:t>
      </w:r>
    </w:p>
    <w:p w:rsidR="002D5AED" w:rsidRPr="0050100D" w:rsidRDefault="002D5AED" w:rsidP="002D5AED">
      <w:pPr>
        <w:pStyle w:val="BodyText"/>
        <w:spacing w:before="195"/>
        <w:ind w:left="112" w:right="110"/>
        <w:jc w:val="both"/>
        <w:rPr>
          <w:rFonts w:ascii="Calibri" w:hAnsi="Calibri" w:cs="Calibri"/>
        </w:rPr>
      </w:pPr>
      <w:r w:rsidRPr="0050100D">
        <w:rPr>
          <w:rFonts w:ascii="Calibri" w:hAnsi="Calibri" w:cs="Calibri"/>
        </w:rPr>
        <w:t>We also make sure external data processors that support us are legally and contractually bound to operate and prove security arrangements are in place where data that could or does identify a person are processed.</w:t>
      </w:r>
    </w:p>
    <w:p w:rsidR="002D5AED" w:rsidRPr="0050100D" w:rsidRDefault="002D5AED" w:rsidP="002D5AED">
      <w:pPr>
        <w:pStyle w:val="BodyText"/>
        <w:spacing w:before="201"/>
        <w:ind w:left="112" w:right="447"/>
        <w:jc w:val="both"/>
        <w:rPr>
          <w:rFonts w:ascii="Calibri" w:hAnsi="Calibri" w:cs="Calibri"/>
        </w:rPr>
      </w:pPr>
      <w:r w:rsidRPr="0050100D">
        <w:rPr>
          <w:rFonts w:ascii="Calibri" w:hAnsi="Calibri" w:cs="Calibri"/>
        </w:rPr>
        <w:t>We are committed to protecting your privacy and will only use information collected lawfully in accordance with:</w:t>
      </w:r>
    </w:p>
    <w:p w:rsidR="002D5AE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Data Protection Act</w:t>
      </w:r>
      <w:r w:rsidRPr="0050100D">
        <w:rPr>
          <w:rFonts w:ascii="Calibri" w:hAnsi="Calibri" w:cs="Calibri"/>
          <w:spacing w:val="-2"/>
          <w:sz w:val="24"/>
        </w:rPr>
        <w:t xml:space="preserve"> </w:t>
      </w:r>
      <w:r w:rsidRPr="0050100D">
        <w:rPr>
          <w:rFonts w:ascii="Calibri" w:hAnsi="Calibri" w:cs="Calibri"/>
          <w:sz w:val="24"/>
        </w:rPr>
        <w:t>2018</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Pr>
          <w:rFonts w:ascii="Calibri" w:hAnsi="Calibri" w:cs="Calibri"/>
          <w:sz w:val="24"/>
        </w:rPr>
        <w:t xml:space="preserve">General Data Protection Regulation </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Human Rights Act</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Common Law Duty of</w:t>
      </w:r>
      <w:r w:rsidRPr="0050100D">
        <w:rPr>
          <w:rFonts w:ascii="Calibri" w:hAnsi="Calibri" w:cs="Calibri"/>
          <w:spacing w:val="-2"/>
          <w:sz w:val="24"/>
        </w:rPr>
        <w:t xml:space="preserve"> </w:t>
      </w:r>
      <w:r w:rsidRPr="0050100D">
        <w:rPr>
          <w:rFonts w:ascii="Calibri" w:hAnsi="Calibri" w:cs="Calibri"/>
          <w:sz w:val="24"/>
        </w:rPr>
        <w:t>Confidentiality</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NHS Codes of Confidentiality and Information</w:t>
      </w:r>
      <w:r w:rsidRPr="0050100D">
        <w:rPr>
          <w:rFonts w:ascii="Calibri" w:hAnsi="Calibri" w:cs="Calibri"/>
          <w:spacing w:val="-3"/>
          <w:sz w:val="24"/>
        </w:rPr>
        <w:t xml:space="preserve"> </w:t>
      </w:r>
      <w:r w:rsidRPr="0050100D">
        <w:rPr>
          <w:rFonts w:ascii="Calibri" w:hAnsi="Calibri" w:cs="Calibri"/>
          <w:sz w:val="24"/>
        </w:rPr>
        <w:t>Security</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Health and Social Care Act 2015</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And all applicable</w:t>
      </w:r>
      <w:r w:rsidRPr="0050100D">
        <w:rPr>
          <w:rFonts w:ascii="Calibri" w:hAnsi="Calibri" w:cs="Calibri"/>
          <w:spacing w:val="-1"/>
          <w:sz w:val="24"/>
        </w:rPr>
        <w:t xml:space="preserve"> </w:t>
      </w:r>
      <w:r w:rsidRPr="0050100D">
        <w:rPr>
          <w:rFonts w:ascii="Calibri" w:hAnsi="Calibri" w:cs="Calibri"/>
          <w:sz w:val="24"/>
        </w:rPr>
        <w:t>legislation</w:t>
      </w:r>
    </w:p>
    <w:p w:rsidR="002D5AED" w:rsidRPr="0050100D" w:rsidRDefault="002D5AED" w:rsidP="002D5AED">
      <w:pPr>
        <w:pStyle w:val="BodyText"/>
        <w:spacing w:before="1"/>
        <w:ind w:left="112" w:right="172"/>
        <w:jc w:val="both"/>
        <w:rPr>
          <w:rFonts w:ascii="Calibri" w:hAnsi="Calibri" w:cs="Calibri"/>
        </w:rPr>
      </w:pPr>
      <w:r w:rsidRPr="0050100D">
        <w:rPr>
          <w:rFonts w:ascii="Calibri" w:hAnsi="Calibri" w:cs="Calibri"/>
        </w:rPr>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rsidR="002D5AED" w:rsidRPr="00FB650A" w:rsidRDefault="002D5AED" w:rsidP="002D5AED">
      <w:pPr>
        <w:pStyle w:val="Heading1"/>
        <w:spacing w:before="240" w:after="120"/>
        <w:jc w:val="both"/>
        <w:rPr>
          <w:rFonts w:ascii="Calibri" w:hAnsi="Calibri" w:cs="Calibri"/>
          <w:color w:val="365F91" w:themeColor="accent1" w:themeShade="BF"/>
        </w:rPr>
      </w:pPr>
      <w:r w:rsidRPr="00FB650A">
        <w:rPr>
          <w:rFonts w:ascii="Calibri" w:hAnsi="Calibri" w:cs="Calibri"/>
          <w:color w:val="365F91" w:themeColor="accent1" w:themeShade="BF"/>
        </w:rPr>
        <w:t>How we use your information</w:t>
      </w:r>
    </w:p>
    <w:p w:rsidR="002D5AED" w:rsidRPr="0050100D" w:rsidRDefault="002D5AED" w:rsidP="002D5AED">
      <w:pPr>
        <w:pStyle w:val="BodyText"/>
        <w:ind w:left="112" w:right="142"/>
        <w:jc w:val="both"/>
        <w:rPr>
          <w:rFonts w:ascii="Calibri" w:hAnsi="Calibri" w:cs="Calibri"/>
        </w:rPr>
      </w:pPr>
      <w:r w:rsidRPr="0050100D">
        <w:rPr>
          <w:rFonts w:ascii="Calibri" w:hAnsi="Calibri" w:cs="Calibri"/>
        </w:rPr>
        <w:t>Improvements in information technology are also making it possible for us to share data with other healthcare organisations for providing you, your family and your community with better care. For example, it is possible for healthcare professionals in other services to access your record with your permission when the practice is closed. This is explained further in the Local Information Sharing section</w:t>
      </w:r>
      <w:r w:rsidRPr="0050100D">
        <w:rPr>
          <w:rFonts w:ascii="Calibri" w:hAnsi="Calibri" w:cs="Calibri"/>
          <w:spacing w:val="-2"/>
        </w:rPr>
        <w:t xml:space="preserve"> </w:t>
      </w:r>
      <w:r w:rsidRPr="0050100D">
        <w:rPr>
          <w:rFonts w:ascii="Calibri" w:hAnsi="Calibri" w:cs="Calibri"/>
        </w:rPr>
        <w:t>below.</w:t>
      </w:r>
    </w:p>
    <w:p w:rsidR="002D5AED" w:rsidRPr="0050100D" w:rsidRDefault="002D5AED" w:rsidP="002D5AED">
      <w:pPr>
        <w:pStyle w:val="BodyText"/>
        <w:ind w:left="112" w:right="736"/>
        <w:jc w:val="both"/>
        <w:rPr>
          <w:rFonts w:ascii="Calibri" w:hAnsi="Calibri" w:cs="Calibri"/>
        </w:rPr>
      </w:pPr>
      <w:r w:rsidRPr="0050100D">
        <w:rPr>
          <w:rFonts w:ascii="Calibri" w:hAnsi="Calibri" w:cs="Calibri"/>
        </w:rPr>
        <w:t>Under the powers of the Health and Social Care Act 2015, NHS Digital can request personal confidential data from GP Practices without seeking patient consent for a number of specific purposes, which are set out in law. These purposes are explained below.</w:t>
      </w:r>
    </w:p>
    <w:p w:rsidR="002D5AED" w:rsidRPr="0050100D" w:rsidRDefault="002D5AED" w:rsidP="002D5AED">
      <w:pPr>
        <w:pStyle w:val="BodyText"/>
        <w:ind w:left="112" w:right="214"/>
        <w:jc w:val="both"/>
        <w:rPr>
          <w:rFonts w:ascii="Calibri" w:hAnsi="Calibri" w:cs="Calibri"/>
        </w:rPr>
      </w:pPr>
      <w:r w:rsidRPr="0050100D">
        <w:rPr>
          <w:rFonts w:ascii="Calibri" w:hAnsi="Calibri" w:cs="Calibri"/>
        </w:rPr>
        <w:t xml:space="preserve">You may choose to </w:t>
      </w:r>
      <w:r>
        <w:rPr>
          <w:rFonts w:ascii="Calibri" w:hAnsi="Calibri" w:cs="Calibri"/>
        </w:rPr>
        <w:t>opt-out</w:t>
      </w:r>
      <w:r w:rsidRPr="0050100D">
        <w:rPr>
          <w:rFonts w:ascii="Calibri" w:hAnsi="Calibri" w:cs="Calibri"/>
        </w:rPr>
        <w:t xml:space="preserve"> to personal data being shared for these purposes. When we are about to participate in a new data-sharing project we aim to display prominent notices in the Practice and on our website four weeks before the scheme is due to start.</w:t>
      </w:r>
    </w:p>
    <w:p w:rsidR="002D5AED" w:rsidRPr="0050100D" w:rsidRDefault="002D5AED" w:rsidP="002D5AED">
      <w:pPr>
        <w:pStyle w:val="BodyText"/>
        <w:ind w:left="112" w:right="264"/>
        <w:jc w:val="both"/>
        <w:rPr>
          <w:rFonts w:ascii="Calibri" w:hAnsi="Calibri" w:cs="Calibri"/>
        </w:rPr>
      </w:pPr>
      <w:r w:rsidRPr="0050100D">
        <w:rPr>
          <w:rFonts w:ascii="Calibri" w:hAnsi="Calibri" w:cs="Calibri"/>
        </w:rPr>
        <w:t>Instructions will be provided to explain what you have to do to ‘opt-out’ of the new scheme. Please be aware that it may not be possible to opt out of one scheme and not others, so you may have to opt out of all the schemes if you do not wish your data to be shared.</w:t>
      </w:r>
    </w:p>
    <w:p w:rsidR="002D5AED" w:rsidRPr="0050100D" w:rsidRDefault="002D5AED" w:rsidP="002D5AED">
      <w:pPr>
        <w:pStyle w:val="BodyText"/>
        <w:spacing w:before="1"/>
        <w:ind w:left="112" w:right="149"/>
        <w:jc w:val="both"/>
        <w:rPr>
          <w:rFonts w:ascii="Calibri" w:hAnsi="Calibri" w:cs="Calibri"/>
        </w:rPr>
      </w:pPr>
      <w:r w:rsidRPr="0050100D">
        <w:rPr>
          <w:rFonts w:ascii="Calibri" w:hAnsi="Calibri" w:cs="Calibri"/>
        </w:rPr>
        <w:lastRenderedPageBreak/>
        <w:t>You can object to your personal information being shared with other healthcare providers</w:t>
      </w:r>
      <w:r>
        <w:rPr>
          <w:rFonts w:ascii="Calibri" w:hAnsi="Calibri" w:cs="Calibri"/>
        </w:rPr>
        <w:t xml:space="preserve"> which will not affect your entitlement to care,</w:t>
      </w:r>
      <w:r w:rsidRPr="0050100D">
        <w:rPr>
          <w:rFonts w:ascii="Calibri" w:hAnsi="Calibri" w:cs="Calibri"/>
        </w:rPr>
        <w:t xml:space="preserve"> but </w:t>
      </w:r>
      <w:r>
        <w:rPr>
          <w:rFonts w:ascii="Calibri" w:hAnsi="Calibri" w:cs="Calibri"/>
        </w:rPr>
        <w:t xml:space="preserve">you </w:t>
      </w:r>
      <w:r w:rsidRPr="0050100D">
        <w:rPr>
          <w:rFonts w:ascii="Calibri" w:hAnsi="Calibri" w:cs="Calibri"/>
        </w:rPr>
        <w:t>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r>
        <w:rPr>
          <w:rFonts w:ascii="Calibri" w:hAnsi="Calibri" w:cs="Calibri"/>
        </w:rPr>
        <w:t xml:space="preserve"> </w:t>
      </w:r>
    </w:p>
    <w:p w:rsidR="002D5AED" w:rsidRPr="0050100D" w:rsidRDefault="002D5AED" w:rsidP="002D5AED">
      <w:pPr>
        <w:pStyle w:val="BodyText"/>
        <w:ind w:left="112" w:right="405"/>
        <w:jc w:val="both"/>
        <w:rPr>
          <w:rFonts w:ascii="Calibri" w:hAnsi="Calibri" w:cs="Calibri"/>
        </w:rPr>
      </w:pPr>
      <w:r w:rsidRPr="0050100D">
        <w:rPr>
          <w:rFonts w:ascii="Calibri" w:hAnsi="Calibri" w:cs="Calibri"/>
        </w:rPr>
        <w:t>To ensure you receive the best possible care, your records are used to facilitate the care you receive. Information held about you may be used to help protect the health of the public and to help us manage the NHS.</w:t>
      </w:r>
    </w:p>
    <w:p w:rsidR="002D5AED" w:rsidRPr="0050100D" w:rsidRDefault="002D5AED" w:rsidP="002D5AED">
      <w:pPr>
        <w:spacing w:before="26"/>
        <w:ind w:left="112"/>
        <w:jc w:val="both"/>
        <w:rPr>
          <w:rFonts w:ascii="Calibri" w:hAnsi="Calibri" w:cs="Calibri"/>
          <w:b/>
          <w:color w:val="000000" w:themeColor="text1"/>
          <w:sz w:val="23"/>
        </w:rPr>
      </w:pPr>
      <w:r w:rsidRPr="0050100D">
        <w:rPr>
          <w:rFonts w:ascii="Calibri" w:hAnsi="Calibri" w:cs="Calibri"/>
          <w:b/>
          <w:color w:val="000000" w:themeColor="text1"/>
          <w:sz w:val="23"/>
        </w:rPr>
        <w:t>Child Health Information</w:t>
      </w:r>
    </w:p>
    <w:p w:rsidR="002D5AED" w:rsidRPr="0050100D" w:rsidRDefault="002D5AED" w:rsidP="002D5AED">
      <w:pPr>
        <w:spacing w:before="1"/>
        <w:ind w:left="112" w:right="399"/>
        <w:jc w:val="both"/>
        <w:rPr>
          <w:rFonts w:ascii="Calibri" w:hAnsi="Calibri" w:cs="Calibri"/>
          <w:sz w:val="23"/>
        </w:rPr>
      </w:pPr>
      <w:r w:rsidRPr="0050100D">
        <w:rPr>
          <w:rFonts w:ascii="Calibri" w:hAnsi="Calibri" w:cs="Calibri"/>
          <w:sz w:val="23"/>
        </w:rPr>
        <w:t>We wish to make sure that your child has the opportunity to have immunisations and health checks when they are due. We share information about childhood immunisations, the 6-</w:t>
      </w:r>
      <w:proofErr w:type="gramStart"/>
      <w:r w:rsidRPr="0050100D">
        <w:rPr>
          <w:rFonts w:ascii="Calibri" w:hAnsi="Calibri" w:cs="Calibri"/>
          <w:sz w:val="23"/>
        </w:rPr>
        <w:t>8 week</w:t>
      </w:r>
      <w:proofErr w:type="gramEnd"/>
      <w:r w:rsidRPr="0050100D">
        <w:rPr>
          <w:rFonts w:ascii="Calibri" w:hAnsi="Calibri" w:cs="Calibri"/>
          <w:sz w:val="23"/>
        </w:rPr>
        <w:t xml:space="preserve"> new baby check and breast-feeding status with NHS health visitors and school nurses, and with </w:t>
      </w:r>
      <w:r w:rsidRPr="00DA1C1E">
        <w:rPr>
          <w:rFonts w:ascii="Calibri" w:hAnsi="Calibri" w:cs="Calibri"/>
          <w:sz w:val="23"/>
        </w:rPr>
        <w:t>NEL Commissioning Support Unit,</w:t>
      </w:r>
      <w:r w:rsidRPr="0050100D">
        <w:rPr>
          <w:rFonts w:ascii="Calibri" w:hAnsi="Calibri" w:cs="Calibri"/>
          <w:sz w:val="23"/>
        </w:rPr>
        <w:t xml:space="preserve"> who provide the Child Health Information Service on behalf of NHS England.</w:t>
      </w:r>
    </w:p>
    <w:p w:rsidR="002D5AED" w:rsidRPr="0050100D" w:rsidRDefault="002D5AED" w:rsidP="002D5AED">
      <w:pPr>
        <w:ind w:left="112"/>
        <w:jc w:val="both"/>
        <w:rPr>
          <w:rFonts w:ascii="Calibri" w:hAnsi="Calibri" w:cs="Calibri"/>
          <w:b/>
          <w:sz w:val="23"/>
        </w:rPr>
      </w:pPr>
      <w:r w:rsidRPr="0050100D">
        <w:rPr>
          <w:rFonts w:ascii="Calibri" w:hAnsi="Calibri" w:cs="Calibri"/>
          <w:b/>
          <w:sz w:val="23"/>
        </w:rPr>
        <w:t>Clinical audit</w:t>
      </w:r>
    </w:p>
    <w:p w:rsidR="002D5AED" w:rsidRPr="0050100D" w:rsidRDefault="002D5AED" w:rsidP="002D5AED">
      <w:pPr>
        <w:ind w:left="112" w:right="131"/>
        <w:jc w:val="both"/>
        <w:rPr>
          <w:rFonts w:ascii="Calibri" w:hAnsi="Calibri" w:cs="Calibri"/>
          <w:sz w:val="23"/>
        </w:rPr>
      </w:pPr>
      <w:r w:rsidRPr="0050100D">
        <w:rPr>
          <w:rFonts w:ascii="Calibri" w:hAnsi="Calibri" w:cs="Calibri"/>
          <w:sz w:val="23"/>
        </w:rPr>
        <w:t>Information may be used by the C</w:t>
      </w:r>
      <w:r>
        <w:rPr>
          <w:rFonts w:ascii="Calibri" w:hAnsi="Calibri" w:cs="Calibri"/>
          <w:sz w:val="23"/>
        </w:rPr>
        <w:t xml:space="preserve">linical </w:t>
      </w:r>
      <w:r w:rsidRPr="0050100D">
        <w:rPr>
          <w:rFonts w:ascii="Calibri" w:hAnsi="Calibri" w:cs="Calibri"/>
          <w:sz w:val="23"/>
        </w:rPr>
        <w:t>C</w:t>
      </w:r>
      <w:r>
        <w:rPr>
          <w:rFonts w:ascii="Calibri" w:hAnsi="Calibri" w:cs="Calibri"/>
          <w:sz w:val="23"/>
        </w:rPr>
        <w:t xml:space="preserve">ommissioning </w:t>
      </w:r>
      <w:r w:rsidRPr="0050100D">
        <w:rPr>
          <w:rFonts w:ascii="Calibri" w:hAnsi="Calibri" w:cs="Calibri"/>
          <w:sz w:val="23"/>
        </w:rPr>
        <w:t>G</w:t>
      </w:r>
      <w:r>
        <w:rPr>
          <w:rFonts w:ascii="Calibri" w:hAnsi="Calibri" w:cs="Calibri"/>
          <w:sz w:val="23"/>
        </w:rPr>
        <w:t>roup</w:t>
      </w:r>
      <w:r w:rsidRPr="0050100D">
        <w:rPr>
          <w:rFonts w:ascii="Calibri" w:hAnsi="Calibri" w:cs="Calibri"/>
          <w:sz w:val="23"/>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rsidR="002D5AED" w:rsidRPr="0050100D" w:rsidRDefault="002D5AED" w:rsidP="002D5AED">
      <w:pPr>
        <w:ind w:left="112"/>
        <w:jc w:val="both"/>
        <w:rPr>
          <w:rFonts w:ascii="Calibri" w:hAnsi="Calibri" w:cs="Calibri"/>
          <w:b/>
          <w:sz w:val="23"/>
        </w:rPr>
      </w:pPr>
      <w:r w:rsidRPr="0050100D">
        <w:rPr>
          <w:rFonts w:ascii="Calibri" w:hAnsi="Calibri" w:cs="Calibri"/>
          <w:b/>
          <w:sz w:val="23"/>
        </w:rPr>
        <w:t>Clinical Research</w:t>
      </w:r>
    </w:p>
    <w:p w:rsidR="002D5AED" w:rsidRDefault="002D5AED" w:rsidP="002D5AED">
      <w:pPr>
        <w:ind w:left="112" w:right="269"/>
        <w:jc w:val="both"/>
        <w:rPr>
          <w:rFonts w:ascii="Calibri" w:hAnsi="Calibri" w:cs="Calibri"/>
          <w:sz w:val="23"/>
        </w:rPr>
      </w:pPr>
      <w:r w:rsidRPr="0050100D">
        <w:rPr>
          <w:rFonts w:ascii="Calibri" w:hAnsi="Calibri" w:cs="Calibri"/>
          <w:sz w:val="23"/>
        </w:rPr>
        <w:t xml:space="preserve">Sometimes </w:t>
      </w:r>
      <w:r>
        <w:rPr>
          <w:rFonts w:ascii="Calibri" w:hAnsi="Calibri" w:cs="Calibri"/>
          <w:sz w:val="23"/>
        </w:rPr>
        <w:t xml:space="preserve">anonymised data </w:t>
      </w:r>
      <w:r w:rsidRPr="0050100D">
        <w:rPr>
          <w:rFonts w:ascii="Calibri" w:hAnsi="Calibri" w:cs="Calibri"/>
          <w:sz w:val="23"/>
        </w:rPr>
        <w:t xml:space="preserve">may be used for research purposes – </w:t>
      </w:r>
      <w:r>
        <w:rPr>
          <w:rFonts w:ascii="Calibri" w:hAnsi="Calibri" w:cs="Calibri"/>
          <w:sz w:val="23"/>
        </w:rPr>
        <w:t>but we</w:t>
      </w:r>
      <w:r w:rsidRPr="0050100D">
        <w:rPr>
          <w:rFonts w:ascii="Calibri" w:hAnsi="Calibri" w:cs="Calibri"/>
          <w:sz w:val="23"/>
        </w:rPr>
        <w:t xml:space="preserve"> will </w:t>
      </w:r>
      <w:r>
        <w:rPr>
          <w:rFonts w:ascii="Calibri" w:hAnsi="Calibri" w:cs="Calibri"/>
          <w:sz w:val="23"/>
        </w:rPr>
        <w:t>normally</w:t>
      </w:r>
      <w:r w:rsidRPr="0050100D">
        <w:rPr>
          <w:rFonts w:ascii="Calibri" w:hAnsi="Calibri" w:cs="Calibri"/>
          <w:sz w:val="23"/>
        </w:rPr>
        <w:t xml:space="preserve"> ask your permission before releasing </w:t>
      </w:r>
      <w:r>
        <w:rPr>
          <w:rFonts w:ascii="Calibri" w:hAnsi="Calibri" w:cs="Calibri"/>
          <w:sz w:val="23"/>
        </w:rPr>
        <w:t>any information for this purpose which could be used to identify you</w:t>
      </w:r>
      <w:r w:rsidRPr="0050100D">
        <w:rPr>
          <w:rFonts w:ascii="Calibri" w:hAnsi="Calibri" w:cs="Calibri"/>
          <w:sz w:val="23"/>
        </w:rPr>
        <w:t>.</w:t>
      </w:r>
    </w:p>
    <w:p w:rsidR="002D5AED" w:rsidRPr="0050100D" w:rsidRDefault="002D5AED" w:rsidP="002D5AED">
      <w:pPr>
        <w:ind w:left="112" w:right="269"/>
        <w:jc w:val="both"/>
        <w:rPr>
          <w:rFonts w:ascii="Calibri" w:hAnsi="Calibri" w:cs="Calibri"/>
          <w:sz w:val="23"/>
        </w:rPr>
      </w:pPr>
      <w:r>
        <w:rPr>
          <w:rFonts w:ascii="Calibri" w:hAnsi="Calibri" w:cs="Calibri"/>
          <w:sz w:val="23"/>
        </w:rPr>
        <w:t>In some instances, the Confidentiality Advisory Group, part of the Health Research Authority may allow for identifiable information to be shared with researchers without consent of individuals. You may however opt-out of this, details of which can be found below under the ‘National Data Opt-Out’.</w:t>
      </w:r>
    </w:p>
    <w:p w:rsidR="002D5AED" w:rsidRPr="0050100D" w:rsidRDefault="002D5AED" w:rsidP="002D5AED">
      <w:pPr>
        <w:ind w:left="112" w:right="269"/>
        <w:jc w:val="both"/>
        <w:rPr>
          <w:rFonts w:ascii="Calibri" w:hAnsi="Calibri" w:cs="Calibri"/>
          <w:sz w:val="23"/>
        </w:rPr>
      </w:pPr>
    </w:p>
    <w:p w:rsidR="002D5AED" w:rsidRPr="0050100D" w:rsidRDefault="002D5AED" w:rsidP="002D5AED">
      <w:pPr>
        <w:ind w:left="112"/>
        <w:jc w:val="both"/>
        <w:rPr>
          <w:rFonts w:ascii="Calibri" w:hAnsi="Calibri" w:cs="Calibri"/>
          <w:b/>
          <w:sz w:val="23"/>
        </w:rPr>
      </w:pPr>
      <w:r w:rsidRPr="0050100D">
        <w:rPr>
          <w:rFonts w:ascii="Calibri" w:hAnsi="Calibri" w:cs="Calibri"/>
          <w:b/>
          <w:sz w:val="23"/>
        </w:rPr>
        <w:t>Improving Diabetes Care and long-term condition management</w:t>
      </w:r>
    </w:p>
    <w:p w:rsidR="002D5AED" w:rsidRPr="0050100D" w:rsidRDefault="002D5AED" w:rsidP="002D5AED">
      <w:pPr>
        <w:ind w:left="112" w:right="379"/>
        <w:jc w:val="both"/>
        <w:rPr>
          <w:rFonts w:ascii="Calibri" w:hAnsi="Calibri" w:cs="Calibri"/>
          <w:sz w:val="23"/>
        </w:rPr>
      </w:pPr>
      <w:r w:rsidRPr="0050100D">
        <w:rPr>
          <w:rFonts w:ascii="Calibri" w:hAnsi="Calibri" w:cs="Calibri"/>
          <w:sz w:val="23"/>
        </w:rPr>
        <w:t>Information that does not identify individual patients is used to enable focussed discussions to take place at practice-led local diabetes and long term condition management review meetings between health care professionals. This enables the professionals to improve the management and support of these patients.</w:t>
      </w:r>
    </w:p>
    <w:p w:rsidR="002D5AED" w:rsidRPr="0050100D" w:rsidRDefault="002D5AED" w:rsidP="002D5AED">
      <w:pPr>
        <w:ind w:left="112"/>
        <w:jc w:val="both"/>
        <w:rPr>
          <w:rFonts w:ascii="Calibri" w:hAnsi="Calibri" w:cs="Calibri"/>
          <w:b/>
          <w:sz w:val="23"/>
        </w:rPr>
      </w:pPr>
      <w:r w:rsidRPr="0050100D">
        <w:rPr>
          <w:rFonts w:ascii="Calibri" w:hAnsi="Calibri" w:cs="Calibri"/>
          <w:b/>
          <w:sz w:val="23"/>
        </w:rPr>
        <w:t>Individual Funding Request</w:t>
      </w:r>
    </w:p>
    <w:p w:rsidR="002D5AED" w:rsidRPr="0050100D" w:rsidRDefault="002D5AED" w:rsidP="002D5AED">
      <w:pPr>
        <w:ind w:left="112" w:right="148"/>
        <w:jc w:val="both"/>
        <w:rPr>
          <w:rFonts w:ascii="Calibri" w:hAnsi="Calibri" w:cs="Calibri"/>
          <w:sz w:val="23"/>
        </w:rPr>
      </w:pPr>
      <w:r w:rsidRPr="0050100D">
        <w:rPr>
          <w:rFonts w:ascii="Calibri" w:hAnsi="Calibri" w:cs="Calibri"/>
          <w:sz w:val="23"/>
        </w:rPr>
        <w:t xml:space="preserve">An ‘Individual Funding Request’ is a request made on your behalf, with your consent, by a clinician, for funding of specialised healthcare which falls outside the range of services and treatments that CCG has agreed to commission for the local population. An Individual Funding Request is taken under consideration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w:t>
      </w:r>
      <w:r w:rsidRPr="0050100D">
        <w:rPr>
          <w:rFonts w:ascii="Calibri" w:hAnsi="Calibri" w:cs="Calibri"/>
          <w:sz w:val="23"/>
        </w:rPr>
        <w:lastRenderedPageBreak/>
        <w:t>detailed response, including the criteria considered in arriving at the decision, will be provided to the patient’s clinician.</w:t>
      </w:r>
    </w:p>
    <w:p w:rsidR="002D5AED" w:rsidRPr="0050100D" w:rsidRDefault="002D5AED" w:rsidP="002D5AED">
      <w:pPr>
        <w:ind w:left="112"/>
        <w:jc w:val="both"/>
        <w:rPr>
          <w:rFonts w:ascii="Calibri" w:hAnsi="Calibri" w:cs="Calibri"/>
          <w:b/>
          <w:sz w:val="23"/>
        </w:rPr>
      </w:pPr>
      <w:r w:rsidRPr="0050100D">
        <w:rPr>
          <w:rFonts w:ascii="Calibri" w:hAnsi="Calibri" w:cs="Calibri"/>
          <w:b/>
          <w:sz w:val="23"/>
        </w:rPr>
        <w:t>Invoice Validation</w:t>
      </w:r>
    </w:p>
    <w:p w:rsidR="002D5AED" w:rsidRPr="0050100D" w:rsidRDefault="002D5AED" w:rsidP="002D5AED">
      <w:pPr>
        <w:spacing w:before="1"/>
        <w:ind w:left="112" w:right="182"/>
        <w:jc w:val="both"/>
        <w:rPr>
          <w:rFonts w:ascii="Calibri" w:hAnsi="Calibri" w:cs="Calibri"/>
          <w:sz w:val="23"/>
        </w:rPr>
      </w:pPr>
      <w:r w:rsidRPr="0050100D">
        <w:rPr>
          <w:rFonts w:ascii="Calibri" w:hAnsi="Calibri" w:cs="Calibri"/>
          <w:sz w:val="23"/>
        </w:rPr>
        <w:t>Invoice validation is an important process. It involves using your NHS number to check which C</w:t>
      </w:r>
      <w:r>
        <w:rPr>
          <w:rFonts w:ascii="Calibri" w:hAnsi="Calibri" w:cs="Calibri"/>
          <w:sz w:val="23"/>
        </w:rPr>
        <w:t xml:space="preserve">linical </w:t>
      </w:r>
      <w:r w:rsidRPr="0050100D">
        <w:rPr>
          <w:rFonts w:ascii="Calibri" w:hAnsi="Calibri" w:cs="Calibri"/>
          <w:sz w:val="23"/>
        </w:rPr>
        <w:t>C</w:t>
      </w:r>
      <w:r>
        <w:rPr>
          <w:rFonts w:ascii="Calibri" w:hAnsi="Calibri" w:cs="Calibri"/>
          <w:sz w:val="23"/>
        </w:rPr>
        <w:t xml:space="preserve">ommissioning </w:t>
      </w:r>
      <w:r w:rsidRPr="0050100D">
        <w:rPr>
          <w:rFonts w:ascii="Calibri" w:hAnsi="Calibri" w:cs="Calibri"/>
          <w:sz w:val="23"/>
        </w:rPr>
        <w:t>G</w:t>
      </w:r>
      <w:r>
        <w:rPr>
          <w:rFonts w:ascii="Calibri" w:hAnsi="Calibri" w:cs="Calibri"/>
          <w:sz w:val="23"/>
        </w:rPr>
        <w:t>roup</w:t>
      </w:r>
      <w:r w:rsidRPr="0050100D">
        <w:rPr>
          <w:rFonts w:ascii="Calibri" w:hAnsi="Calibri" w:cs="Calibri"/>
          <w:sz w:val="23"/>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w:t>
      </w:r>
    </w:p>
    <w:p w:rsidR="002D5AED" w:rsidRDefault="002D5AED" w:rsidP="002D5AED">
      <w:pPr>
        <w:spacing w:before="100" w:beforeAutospacing="1" w:after="100" w:afterAutospacing="1" w:line="240" w:lineRule="auto"/>
        <w:jc w:val="both"/>
        <w:outlineLvl w:val="0"/>
        <w:rPr>
          <w:rFonts w:ascii="Calibri" w:eastAsia="Times New Roman" w:hAnsi="Calibri" w:cs="Calibri"/>
          <w:b/>
          <w:bCs/>
          <w:kern w:val="36"/>
          <w:lang w:eastAsia="en-GB"/>
        </w:rPr>
      </w:pPr>
      <w:r>
        <w:rPr>
          <w:rFonts w:ascii="Calibri" w:eastAsia="Times New Roman" w:hAnsi="Calibri" w:cs="Calibri"/>
          <w:b/>
          <w:bCs/>
          <w:kern w:val="36"/>
          <w:lang w:eastAsia="en-GB"/>
        </w:rPr>
        <w:t>NHS England and Open Exeter</w:t>
      </w:r>
    </w:p>
    <w:p w:rsidR="002D5AED" w:rsidRPr="00DA469A" w:rsidRDefault="002D5AED" w:rsidP="002D5AED">
      <w:pPr>
        <w:spacing w:before="100" w:beforeAutospacing="1" w:after="100" w:afterAutospacing="1" w:line="240" w:lineRule="auto"/>
        <w:jc w:val="both"/>
        <w:outlineLvl w:val="0"/>
        <w:rPr>
          <w:rFonts w:ascii="Calibri" w:eastAsia="Times New Roman" w:hAnsi="Calibri" w:cs="Calibri"/>
          <w:lang w:eastAsia="en-GB"/>
        </w:rPr>
      </w:pPr>
      <w:r w:rsidRPr="00DA469A">
        <w:rPr>
          <w:rFonts w:ascii="Calibri" w:eastAsia="Times New Roman" w:hAnsi="Calibri" w:cs="Calibri"/>
          <w:lang w:eastAsia="en-GB"/>
        </w:rPr>
        <w:t>NHS England has a legal duty to keep a list of all patients registered with GP Practices in England. This list is held in the National Health Application and Infrastructure Services (NHAIS) systems.  These systems also hold data about patients registered with GPs in Wales and the Isle of Man. NHS Digital, and other service agencies around the country manage these systems on behalf of NHS England.</w:t>
      </w:r>
    </w:p>
    <w:p w:rsidR="002D5AED" w:rsidRPr="00DA469A" w:rsidRDefault="002D5AED" w:rsidP="002D5AED">
      <w:p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 xml:space="preserve">The data are used to provide Primary Care Support Services. NHS England has a contract with Capita Business Services Ltd, operating as </w:t>
      </w:r>
      <w:hyperlink r:id="rId9" w:history="1">
        <w:r w:rsidRPr="00DA469A">
          <w:rPr>
            <w:rFonts w:ascii="Calibri" w:eastAsia="Times New Roman" w:hAnsi="Calibri" w:cs="Calibri"/>
            <w:color w:val="0000FF"/>
            <w:u w:val="single"/>
            <w:lang w:eastAsia="en-GB"/>
          </w:rPr>
          <w:t>Primary Care Support England</w:t>
        </w:r>
      </w:hyperlink>
      <w:r w:rsidRPr="00DA469A">
        <w:rPr>
          <w:rFonts w:ascii="Calibri" w:eastAsia="Times New Roman" w:hAnsi="Calibri" w:cs="Calibri"/>
          <w:lang w:eastAsia="en-GB"/>
        </w:rPr>
        <w:t xml:space="preserve"> to provide these services which include:</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Moving paper patient records between practices and into storage when patients leave or move practices</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Storing paper records of unregistered and deceased patients</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Sending letters to patient to inform them of their NHS number when one is first allocated</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Providing the cervical cytology call and recall administrative service on behalf of Public Health England</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delivering prior notification lists of patients eligible for screening to GPs</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processing new patient registrations and de-registrations at GP practices to maintain accurate lists of numbers of patients at GP Practices–</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Making payments to NHS Ophthalmic practitioners for NHS services provided</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Making payments to GP practices based on lists of registered patients, and specific payments for childhood vaccinations and immunisations</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Writing to patients on behalf of Primary Care commissioners with regards to provision of primary care services or assignment to a GP Practice list.</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Writing to patients when they have been removed from their GP Practice list</w:t>
      </w:r>
    </w:p>
    <w:p w:rsidR="002D5AED" w:rsidRPr="00DA469A" w:rsidRDefault="002D5AED" w:rsidP="002D5AED">
      <w:pPr>
        <w:numPr>
          <w:ilvl w:val="0"/>
          <w:numId w:val="7"/>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Conducting audits and reconciliations of GP Practice lists to ensure list sizes are accurate.</w:t>
      </w:r>
    </w:p>
    <w:p w:rsidR="002D5AED" w:rsidRPr="00DA469A" w:rsidRDefault="002D5AED" w:rsidP="002D5AED">
      <w:p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 xml:space="preserve">The data from the NHAIS list is used to update the </w:t>
      </w:r>
      <w:hyperlink r:id="rId10" w:history="1">
        <w:r w:rsidRPr="00DA469A">
          <w:rPr>
            <w:rFonts w:ascii="Calibri" w:eastAsia="Times New Roman" w:hAnsi="Calibri" w:cs="Calibri"/>
            <w:color w:val="0000FF"/>
            <w:u w:val="single"/>
            <w:lang w:eastAsia="en-GB"/>
          </w:rPr>
          <w:t>Personal Demographics Service</w:t>
        </w:r>
      </w:hyperlink>
      <w:r w:rsidRPr="00DA469A">
        <w:rPr>
          <w:rFonts w:ascii="Calibri" w:eastAsia="Times New Roman" w:hAnsi="Calibri" w:cs="Calibri"/>
          <w:lang w:eastAsia="en-GB"/>
        </w:rPr>
        <w:t xml:space="preserve"> (PDS). This provides information for hospitals, Public Health England Cancer Screening Programmes, Child Health systems and other health providers making sure that they know their patients’ current GP Practice and can access other essential information such as the </w:t>
      </w:r>
      <w:hyperlink r:id="rId11" w:history="1">
        <w:r w:rsidRPr="00DA469A">
          <w:rPr>
            <w:rFonts w:ascii="Calibri" w:eastAsia="Times New Roman" w:hAnsi="Calibri" w:cs="Calibri"/>
            <w:color w:val="0000FF"/>
            <w:u w:val="single"/>
            <w:lang w:eastAsia="en-GB"/>
          </w:rPr>
          <w:t>Summary Care Record</w:t>
        </w:r>
      </w:hyperlink>
      <w:r w:rsidRPr="00DA469A">
        <w:rPr>
          <w:rFonts w:ascii="Calibri" w:eastAsia="Times New Roman" w:hAnsi="Calibri" w:cs="Calibri"/>
          <w:lang w:eastAsia="en-GB"/>
        </w:rPr>
        <w:t>.</w:t>
      </w:r>
    </w:p>
    <w:p w:rsidR="002D5AED" w:rsidRPr="00DA469A" w:rsidRDefault="002D5AED" w:rsidP="002D5AED">
      <w:p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NHS England Regional Local Teams (RLTs) and Clinical Commissioning Groups (CCGs) (where delegated) may also undertake necessary processing of a limited subset of these data (e.g. patient name, address, postcode and NHS number) for example when managing practice closures and list dispersals (the process used to allocate patients to neighbouring GP Practices). This processing is necessary to inform patients of their reregistration options and ‘Choice’ as required under the NHS Constitution.</w:t>
      </w:r>
    </w:p>
    <w:p w:rsidR="002D5AED" w:rsidRPr="00DA469A" w:rsidRDefault="002D5AED" w:rsidP="002D5AED">
      <w:pPr>
        <w:spacing w:before="100" w:beforeAutospacing="1" w:after="100" w:afterAutospacing="1" w:line="240" w:lineRule="auto"/>
        <w:jc w:val="both"/>
        <w:outlineLvl w:val="1"/>
        <w:rPr>
          <w:rFonts w:ascii="Calibri" w:eastAsia="Times New Roman" w:hAnsi="Calibri" w:cs="Calibri"/>
          <w:lang w:eastAsia="en-GB"/>
        </w:rPr>
      </w:pPr>
      <w:r w:rsidRPr="00DA469A">
        <w:rPr>
          <w:rFonts w:ascii="Calibri" w:eastAsia="Times New Roman" w:hAnsi="Calibri" w:cs="Calibri"/>
          <w:bCs/>
          <w:lang w:eastAsia="en-GB"/>
        </w:rPr>
        <w:t>Sources of the data</w:t>
      </w:r>
      <w:r>
        <w:rPr>
          <w:rFonts w:ascii="Calibri" w:eastAsia="Times New Roman" w:hAnsi="Calibri" w:cs="Calibri"/>
          <w:bCs/>
          <w:lang w:eastAsia="en-GB"/>
        </w:rPr>
        <w:t xml:space="preserve">:  </w:t>
      </w:r>
      <w:r w:rsidRPr="00DA469A">
        <w:rPr>
          <w:rFonts w:ascii="Calibri" w:eastAsia="Times New Roman" w:hAnsi="Calibri" w:cs="Calibri"/>
          <w:lang w:eastAsia="en-GB"/>
        </w:rPr>
        <w:t>The data are transferred automatically from GP practice systems in to the NHAIS systems. The data is also updated by Primary Care Support England after notifications from data subjects themselves.</w:t>
      </w:r>
    </w:p>
    <w:p w:rsidR="002D5AED" w:rsidRPr="00DA469A" w:rsidRDefault="002D5AED" w:rsidP="002D5AED">
      <w:p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lastRenderedPageBreak/>
        <w:t>The categories of personal data held on the systems are:</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Name – including any previous names, unless name changes are the result of adoption, gender reassignment or witness protection schemes</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Current and historic addresses and whether the address is a registered nursing home</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Dates of Birth</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Gender</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Place of Birth</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NHS number</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Cervical Screening history</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Special allocation scheme status</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Current and Previous GP practice details</w:t>
      </w:r>
    </w:p>
    <w:p w:rsidR="002D5AED" w:rsidRPr="00DA469A" w:rsidRDefault="002D5AED" w:rsidP="002D5AED">
      <w:pPr>
        <w:numPr>
          <w:ilvl w:val="0"/>
          <w:numId w:val="8"/>
        </w:num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GPs Banking details</w:t>
      </w:r>
    </w:p>
    <w:p w:rsidR="002D5AED" w:rsidRPr="00DA469A" w:rsidRDefault="002D5AED" w:rsidP="002D5AED">
      <w:pPr>
        <w:spacing w:before="100" w:beforeAutospacing="1" w:after="100" w:afterAutospacing="1" w:line="240" w:lineRule="auto"/>
        <w:jc w:val="both"/>
        <w:outlineLvl w:val="1"/>
        <w:rPr>
          <w:rFonts w:ascii="Calibri" w:eastAsia="Times New Roman" w:hAnsi="Calibri" w:cs="Calibri"/>
          <w:lang w:eastAsia="en-GB"/>
        </w:rPr>
      </w:pPr>
      <w:r w:rsidRPr="00DA469A">
        <w:rPr>
          <w:rFonts w:ascii="Calibri" w:eastAsia="Times New Roman" w:hAnsi="Calibri" w:cs="Calibri"/>
          <w:bCs/>
          <w:lang w:eastAsia="en-GB"/>
        </w:rPr>
        <w:t>Categories of recipients</w:t>
      </w:r>
      <w:r>
        <w:rPr>
          <w:rFonts w:ascii="Calibri" w:eastAsia="Times New Roman" w:hAnsi="Calibri" w:cs="Calibri"/>
          <w:bCs/>
          <w:lang w:eastAsia="en-GB"/>
        </w:rPr>
        <w:t xml:space="preserve">:  </w:t>
      </w:r>
      <w:r w:rsidRPr="00DA469A">
        <w:rPr>
          <w:rFonts w:ascii="Calibri" w:eastAsia="Times New Roman" w:hAnsi="Calibri" w:cs="Calibri"/>
          <w:lang w:eastAsia="en-GB"/>
        </w:rPr>
        <w:t xml:space="preserve">Statistical information (numbers) produced from NHAIS systems is shared with other organisations to enable them to fulfil their statutory obligations, for example the Office of National Statistics, Public Health England and local authorities for their public health purposes. Personal data may also be shared with the approval of NHS England’s </w:t>
      </w:r>
      <w:proofErr w:type="spellStart"/>
      <w:r w:rsidRPr="00DA469A">
        <w:rPr>
          <w:rFonts w:ascii="Calibri" w:eastAsia="Times New Roman" w:hAnsi="Calibri" w:cs="Calibri"/>
          <w:lang w:eastAsia="en-GB"/>
        </w:rPr>
        <w:t>Caldicott</w:t>
      </w:r>
      <w:proofErr w:type="spellEnd"/>
      <w:r w:rsidRPr="00DA469A">
        <w:rPr>
          <w:rFonts w:ascii="Calibri" w:eastAsia="Times New Roman" w:hAnsi="Calibri" w:cs="Calibri"/>
          <w:lang w:eastAsia="en-GB"/>
        </w:rPr>
        <w:t xml:space="preserve"> Guardian when he is assured that confidentiality is respected, for example when hospitals need to update their records for direct care purposes or to support specific research projects with ethical and or Health Research Authority approval.</w:t>
      </w:r>
    </w:p>
    <w:p w:rsidR="002D5AED" w:rsidRPr="00DA469A" w:rsidRDefault="002D5AED" w:rsidP="002D5AED">
      <w:pPr>
        <w:spacing w:before="100" w:beforeAutospacing="1" w:after="100" w:afterAutospacing="1" w:line="240" w:lineRule="auto"/>
        <w:jc w:val="both"/>
        <w:outlineLvl w:val="1"/>
        <w:rPr>
          <w:rFonts w:ascii="Calibri" w:eastAsia="Times New Roman" w:hAnsi="Calibri" w:cs="Calibri"/>
          <w:lang w:eastAsia="en-GB"/>
        </w:rPr>
      </w:pPr>
      <w:r w:rsidRPr="00DA469A">
        <w:rPr>
          <w:rFonts w:ascii="Calibri" w:eastAsia="Times New Roman" w:hAnsi="Calibri" w:cs="Calibri"/>
          <w:bCs/>
          <w:lang w:eastAsia="en-GB"/>
        </w:rPr>
        <w:t>Legal basis for processing</w:t>
      </w:r>
      <w:r>
        <w:rPr>
          <w:rFonts w:ascii="Calibri" w:eastAsia="Times New Roman" w:hAnsi="Calibri" w:cs="Calibri"/>
          <w:bCs/>
          <w:lang w:eastAsia="en-GB"/>
        </w:rPr>
        <w:t xml:space="preserve">: </w:t>
      </w:r>
      <w:r w:rsidRPr="00DA469A">
        <w:rPr>
          <w:rFonts w:ascii="Calibri" w:eastAsia="Times New Roman" w:hAnsi="Calibri" w:cs="Calibri"/>
          <w:lang w:eastAsia="en-GB"/>
        </w:rPr>
        <w:t>For GDPR purposes NHS England’s basis for lawful processing is Article 6(1) (e) – ‘…exercise of official authority…’. For special categories (health) data the basis is Article 9(2) (h) – ‘…health or social care…’</w:t>
      </w:r>
    </w:p>
    <w:p w:rsidR="002D5AED" w:rsidRPr="00DA469A" w:rsidRDefault="002D5AED" w:rsidP="002D5AED">
      <w:pPr>
        <w:spacing w:before="100" w:beforeAutospacing="1" w:after="100" w:afterAutospacing="1" w:line="240" w:lineRule="auto"/>
        <w:jc w:val="both"/>
        <w:rPr>
          <w:rFonts w:ascii="Calibri" w:eastAsia="Times New Roman" w:hAnsi="Calibri" w:cs="Calibri"/>
          <w:lang w:eastAsia="en-GB"/>
        </w:rPr>
      </w:pPr>
      <w:r w:rsidRPr="00DA469A">
        <w:rPr>
          <w:rFonts w:ascii="Calibri" w:eastAsia="Times New Roman" w:hAnsi="Calibri" w:cs="Calibri"/>
          <w:lang w:eastAsia="en-GB"/>
        </w:rPr>
        <w:t xml:space="preserve">For more </w:t>
      </w:r>
      <w:proofErr w:type="gramStart"/>
      <w:r w:rsidRPr="00DA469A">
        <w:rPr>
          <w:rFonts w:ascii="Calibri" w:eastAsia="Times New Roman" w:hAnsi="Calibri" w:cs="Calibri"/>
          <w:lang w:eastAsia="en-GB"/>
        </w:rPr>
        <w:t>details</w:t>
      </w:r>
      <w:proofErr w:type="gramEnd"/>
      <w:r w:rsidRPr="00DA469A">
        <w:rPr>
          <w:rFonts w:ascii="Calibri" w:eastAsia="Times New Roman" w:hAnsi="Calibri" w:cs="Calibri"/>
          <w:lang w:eastAsia="en-GB"/>
        </w:rPr>
        <w:t xml:space="preserve"> relating to patient information available to NHSE se their privac</w:t>
      </w:r>
      <w:r>
        <w:rPr>
          <w:rFonts w:ascii="Calibri" w:eastAsia="Times New Roman" w:hAnsi="Calibri" w:cs="Calibri"/>
          <w:lang w:eastAsia="en-GB"/>
        </w:rPr>
        <w:t>y</w:t>
      </w:r>
      <w:r w:rsidRPr="00DA469A">
        <w:rPr>
          <w:rFonts w:ascii="Calibri" w:eastAsia="Times New Roman" w:hAnsi="Calibri" w:cs="Calibri"/>
          <w:lang w:eastAsia="en-GB"/>
        </w:rPr>
        <w:t xml:space="preserve"> notice:</w:t>
      </w:r>
    </w:p>
    <w:p w:rsidR="002D5AED" w:rsidRPr="004156DE" w:rsidRDefault="009D5746" w:rsidP="004156DE">
      <w:pPr>
        <w:jc w:val="both"/>
        <w:rPr>
          <w:rFonts w:ascii="Calibri" w:hAnsi="Calibri" w:cs="Calibri"/>
          <w:b/>
          <w:color w:val="0000FF"/>
        </w:rPr>
      </w:pPr>
      <w:hyperlink r:id="rId12" w:history="1">
        <w:r w:rsidR="002D5AED" w:rsidRPr="00E812D7">
          <w:rPr>
            <w:rStyle w:val="Hyperlink"/>
            <w:rFonts w:ascii="Calibri" w:hAnsi="Calibri" w:cs="Calibri"/>
            <w:color w:val="0000FF"/>
          </w:rPr>
          <w:t>https://www.england.nhs.uk/wp-content/uploads/2018/05/nhs-england-privacy-notice-v1.4-21-12-2018.pdf</w:t>
        </w:r>
      </w:hyperlink>
    </w:p>
    <w:p w:rsidR="002D5AED" w:rsidRPr="0050100D" w:rsidRDefault="002D5AED" w:rsidP="002D5AED">
      <w:pPr>
        <w:ind w:left="112"/>
        <w:jc w:val="both"/>
        <w:rPr>
          <w:rFonts w:ascii="Calibri" w:hAnsi="Calibri" w:cs="Calibri"/>
          <w:b/>
          <w:sz w:val="23"/>
        </w:rPr>
      </w:pPr>
      <w:r w:rsidRPr="0050100D">
        <w:rPr>
          <w:rFonts w:ascii="Calibri" w:hAnsi="Calibri" w:cs="Calibri"/>
          <w:b/>
          <w:sz w:val="23"/>
        </w:rPr>
        <w:t>Local Information Sharing</w:t>
      </w:r>
    </w:p>
    <w:p w:rsidR="002D5AED" w:rsidRPr="0050100D" w:rsidRDefault="002D5AED" w:rsidP="002D5AED">
      <w:pPr>
        <w:ind w:left="112" w:right="159"/>
        <w:jc w:val="both"/>
        <w:rPr>
          <w:rFonts w:ascii="Calibri" w:hAnsi="Calibri" w:cs="Calibri"/>
          <w:sz w:val="23"/>
        </w:rPr>
      </w:pPr>
      <w:r w:rsidRPr="0050100D">
        <w:rPr>
          <w:rFonts w:ascii="Calibri" w:hAnsi="Calibri" w:cs="Calibri"/>
          <w:sz w:val="23"/>
        </w:rPr>
        <w:t xml:space="preserve">Your GP electronic patient record is held securely and confidentially on an electronic system managed by your registered GP practice. If you require attention from a local health or care professional outside of your usual practice services, such as in an Evening and Weekend GP HUB services, Emergency Department, Minor Injury Unit or Out </w:t>
      </w:r>
      <w:proofErr w:type="gramStart"/>
      <w:r w:rsidRPr="0050100D">
        <w:rPr>
          <w:rFonts w:ascii="Calibri" w:hAnsi="Calibri" w:cs="Calibri"/>
          <w:sz w:val="23"/>
        </w:rPr>
        <w:t>Of</w:t>
      </w:r>
      <w:proofErr w:type="gramEnd"/>
      <w:r w:rsidRPr="0050100D">
        <w:rPr>
          <w:rFonts w:ascii="Calibri" w:hAnsi="Calibri" w:cs="Calibri"/>
          <w:sz w:val="23"/>
        </w:rPr>
        <w:t xml:space="preserve"> Hours service, the professionals treating you are better able to give you safe and effective care if some of the information from your GP record is available to them. If those services use a TPP clinical system your full </w:t>
      </w:r>
      <w:proofErr w:type="spellStart"/>
      <w:r w:rsidRPr="0050100D">
        <w:rPr>
          <w:rFonts w:ascii="Calibri" w:hAnsi="Calibri" w:cs="Calibri"/>
          <w:sz w:val="23"/>
        </w:rPr>
        <w:t>SystmOne</w:t>
      </w:r>
      <w:proofErr w:type="spellEnd"/>
      <w:r w:rsidRPr="0050100D">
        <w:rPr>
          <w:rFonts w:ascii="Calibri" w:hAnsi="Calibri" w:cs="Calibri"/>
          <w:sz w:val="23"/>
        </w:rPr>
        <w:t xml:space="preserve"> medical record will only be shared with your express consent.</w:t>
      </w:r>
    </w:p>
    <w:p w:rsidR="002D5AED" w:rsidRPr="000E4365" w:rsidRDefault="002D5AED" w:rsidP="002D5AED">
      <w:pPr>
        <w:ind w:left="112"/>
        <w:jc w:val="both"/>
        <w:rPr>
          <w:rFonts w:ascii="Calibri" w:hAnsi="Calibri" w:cs="Calibri"/>
          <w:sz w:val="23"/>
        </w:rPr>
      </w:pPr>
      <w:r w:rsidRPr="000E4365">
        <w:rPr>
          <w:rFonts w:ascii="Calibri" w:hAnsi="Calibri" w:cs="Calibri"/>
          <w:sz w:val="23"/>
        </w:rPr>
        <w:t>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w:t>
      </w:r>
      <w:r>
        <w:rPr>
          <w:rFonts w:ascii="Calibri" w:hAnsi="Calibri" w:cs="Calibri"/>
          <w:sz w:val="23"/>
        </w:rPr>
        <w:t xml:space="preserve"> </w:t>
      </w:r>
      <w:r w:rsidRPr="000E4365">
        <w:rPr>
          <w:rFonts w:ascii="Calibri" w:hAnsi="Calibri" w:cs="Calibri"/>
          <w:sz w:val="23"/>
        </w:rPr>
        <w:t xml:space="preserve">view either parts of your GP electronic patient record (e.g. your Summary Care Record) or a secure system that enables them to view your full GP electronic patient record (e.g. TPP </w:t>
      </w:r>
      <w:proofErr w:type="spellStart"/>
      <w:r w:rsidRPr="000E4365">
        <w:rPr>
          <w:rFonts w:ascii="Calibri" w:hAnsi="Calibri" w:cs="Calibri"/>
          <w:sz w:val="23"/>
        </w:rPr>
        <w:t>SystmOne</w:t>
      </w:r>
      <w:proofErr w:type="spellEnd"/>
      <w:r w:rsidRPr="000E4365">
        <w:rPr>
          <w:rFonts w:ascii="Calibri" w:hAnsi="Calibri" w:cs="Calibri"/>
          <w:sz w:val="23"/>
        </w:rPr>
        <w:t xml:space="preserve"> medical records or EMIS remote consulting system).</w:t>
      </w:r>
    </w:p>
    <w:p w:rsidR="002D5AED" w:rsidRDefault="002D5AED" w:rsidP="002D5AED">
      <w:pPr>
        <w:spacing w:before="1"/>
        <w:ind w:left="112" w:right="302"/>
        <w:jc w:val="both"/>
        <w:rPr>
          <w:rFonts w:ascii="Calibri" w:hAnsi="Calibri" w:cs="Calibri"/>
          <w:sz w:val="23"/>
        </w:rPr>
      </w:pPr>
      <w:r w:rsidRPr="000E4365">
        <w:rPr>
          <w:rFonts w:ascii="Calibri" w:hAnsi="Calibri" w:cs="Calibri"/>
          <w:sz w:val="23"/>
        </w:rPr>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rsidR="002D5AED" w:rsidRDefault="002D5AED" w:rsidP="002D5AED">
      <w:pPr>
        <w:pStyle w:val="BodyText"/>
        <w:spacing w:line="276" w:lineRule="auto"/>
        <w:ind w:left="112" w:right="162"/>
        <w:jc w:val="both"/>
        <w:rPr>
          <w:rFonts w:ascii="Calibri" w:hAnsi="Calibri" w:cs="Calibri"/>
          <w:sz w:val="23"/>
        </w:rPr>
      </w:pPr>
      <w:r>
        <w:rPr>
          <w:rFonts w:ascii="Calibri" w:hAnsi="Calibri" w:cs="Calibri"/>
          <w:sz w:val="23"/>
        </w:rPr>
        <w:object w:dxaOrig="3945"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40.5pt" o:ole="">
            <v:imagedata r:id="rId13" o:title=""/>
          </v:shape>
          <o:OLEObject Type="Embed" ProgID="Package" ShapeID="_x0000_i1025" DrawAspect="Content" ObjectID="_1686489257" r:id="rId14"/>
        </w:object>
      </w:r>
      <w:r>
        <w:rPr>
          <w:rFonts w:ascii="Calibri" w:hAnsi="Calibri" w:cs="Calibri"/>
          <w:sz w:val="23"/>
        </w:rPr>
        <w:object w:dxaOrig="5580" w:dyaOrig="811">
          <v:shape id="_x0000_i1026" type="#_x0000_t75" style="width:279pt;height:40.5pt" o:ole="">
            <v:imagedata r:id="rId15" o:title=""/>
          </v:shape>
          <o:OLEObject Type="Embed" ProgID="Package" ShapeID="_x0000_i1026" DrawAspect="Content" ObjectID="_1686489258" r:id="rId16"/>
        </w:object>
      </w:r>
    </w:p>
    <w:p w:rsidR="002D5AED" w:rsidRDefault="002D5AED" w:rsidP="002D5AED">
      <w:pPr>
        <w:ind w:left="112"/>
        <w:jc w:val="both"/>
        <w:rPr>
          <w:rFonts w:ascii="Calibri" w:hAnsi="Calibri" w:cs="Calibri"/>
          <w:b/>
          <w:sz w:val="23"/>
        </w:rPr>
      </w:pPr>
      <w:r>
        <w:rPr>
          <w:rFonts w:ascii="Calibri" w:hAnsi="Calibri" w:cs="Calibri"/>
          <w:b/>
          <w:sz w:val="23"/>
        </w:rPr>
        <w:object w:dxaOrig="1540" w:dyaOrig="996">
          <v:shape id="_x0000_i1027" type="#_x0000_t75" style="width:77.25pt;height:49.5pt" o:ole="">
            <v:imagedata r:id="rId17" o:title=""/>
          </v:shape>
          <o:OLEObject Type="Embed" ProgID="AcroExch.Document.DC" ShapeID="_x0000_i1027" DrawAspect="Icon" ObjectID="_1686489259" r:id="rId18"/>
        </w:object>
      </w:r>
      <w:r>
        <w:rPr>
          <w:rFonts w:ascii="Calibri" w:hAnsi="Calibri" w:cs="Calibri"/>
          <w:b/>
          <w:sz w:val="23"/>
        </w:rPr>
        <w:t xml:space="preserve">          </w:t>
      </w:r>
      <w:r>
        <w:rPr>
          <w:rFonts w:ascii="Calibri" w:hAnsi="Calibri" w:cs="Calibri"/>
          <w:b/>
          <w:sz w:val="23"/>
        </w:rPr>
        <w:object w:dxaOrig="1540" w:dyaOrig="996">
          <v:shape id="_x0000_i1028" type="#_x0000_t75" style="width:77.25pt;height:49.5pt" o:ole="">
            <v:imagedata r:id="rId19" o:title=""/>
          </v:shape>
          <o:OLEObject Type="Embed" ProgID="AcroExch.Document.DC" ShapeID="_x0000_i1028" DrawAspect="Icon" ObjectID="_1686489260" r:id="rId20"/>
        </w:object>
      </w:r>
    </w:p>
    <w:p w:rsidR="002D5AED" w:rsidRDefault="002D5AED" w:rsidP="002D5AED">
      <w:pPr>
        <w:ind w:left="112"/>
        <w:jc w:val="both"/>
        <w:rPr>
          <w:rFonts w:ascii="Calibri" w:hAnsi="Calibri" w:cs="Calibri"/>
          <w:b/>
          <w:sz w:val="23"/>
        </w:rPr>
      </w:pPr>
      <w:r>
        <w:rPr>
          <w:rFonts w:ascii="Calibri" w:hAnsi="Calibri" w:cs="Calibri"/>
          <w:b/>
          <w:sz w:val="23"/>
        </w:rPr>
        <w:t>Cloud Based Hosting for EMIS practices</w:t>
      </w:r>
    </w:p>
    <w:p w:rsidR="002D5AED" w:rsidRDefault="002D5AED" w:rsidP="002D5AED">
      <w:pPr>
        <w:spacing w:after="0" w:line="240" w:lineRule="auto"/>
        <w:ind w:left="113"/>
        <w:jc w:val="both"/>
        <w:rPr>
          <w:rFonts w:ascii="Calibri" w:hAnsi="Calibri" w:cs="Calibri"/>
          <w:b/>
          <w:sz w:val="23"/>
        </w:rPr>
      </w:pPr>
      <w:r w:rsidRPr="00736ABB">
        <w:rPr>
          <w:rFonts w:ascii="Calibri" w:hAnsi="Calibri" w:cs="Calibri"/>
          <w:sz w:val="23"/>
        </w:rPr>
        <w:t xml:space="preserve">From 10 June 2019 EMIS Web started migrating practice patient data storage to Amazon Web Services (AWS). </w:t>
      </w:r>
      <w:r>
        <w:rPr>
          <w:rFonts w:ascii="Calibri" w:hAnsi="Calibri" w:cs="Calibri"/>
          <w:sz w:val="23"/>
        </w:rPr>
        <w:t>The security and governance arrangements for this service have been scrutinised and a Data Protection Impact Assessment (DPIA) has been undertaken on behalf EMIS practices which can be obtained through those practices.</w:t>
      </w:r>
    </w:p>
    <w:p w:rsidR="002D5AED" w:rsidRDefault="002D5AED" w:rsidP="002D5AED">
      <w:pPr>
        <w:spacing w:after="0" w:line="240" w:lineRule="auto"/>
        <w:ind w:left="113"/>
        <w:jc w:val="both"/>
        <w:rPr>
          <w:rFonts w:ascii="Calibri" w:hAnsi="Calibri" w:cs="Calibri"/>
          <w:b/>
          <w:sz w:val="23"/>
        </w:rPr>
      </w:pPr>
    </w:p>
    <w:p w:rsidR="002D5AED" w:rsidRPr="0050100D" w:rsidRDefault="002D5AED" w:rsidP="002D5AED">
      <w:pPr>
        <w:spacing w:after="0" w:line="240" w:lineRule="auto"/>
        <w:ind w:left="113"/>
        <w:jc w:val="both"/>
        <w:rPr>
          <w:rFonts w:ascii="Calibri" w:hAnsi="Calibri" w:cs="Calibri"/>
          <w:b/>
          <w:sz w:val="23"/>
        </w:rPr>
      </w:pPr>
      <w:r w:rsidRPr="0050100D">
        <w:rPr>
          <w:rFonts w:ascii="Calibri" w:hAnsi="Calibri" w:cs="Calibri"/>
          <w:b/>
          <w:sz w:val="23"/>
        </w:rPr>
        <w:t>National Fraud Initiative - Cabinet Office</w:t>
      </w:r>
    </w:p>
    <w:p w:rsidR="002D5AED" w:rsidRPr="0050100D" w:rsidRDefault="002D5AED" w:rsidP="002D5AED">
      <w:pPr>
        <w:ind w:left="112" w:right="150"/>
        <w:jc w:val="both"/>
        <w:rPr>
          <w:rFonts w:ascii="Calibri" w:hAnsi="Calibri" w:cs="Calibri"/>
          <w:sz w:val="23"/>
        </w:rPr>
      </w:pPr>
      <w:r w:rsidRPr="0050100D">
        <w:rPr>
          <w:rFonts w:ascii="Calibri" w:hAnsi="Calibri" w:cs="Calibri"/>
          <w:sz w:val="23"/>
        </w:rPr>
        <w:t>The use of data by the Cabinet Office for data matching is carried out with statutory authority under Part 6 of the Local Audit and Accountability Act 2014. It does not require the consent of the individuals concerned under the Data Protection Act 2018. Data matching by the Cabinet Office is subject to a Code of Practice. For further information see:</w:t>
      </w:r>
    </w:p>
    <w:p w:rsidR="002D5AED" w:rsidRPr="0050100D" w:rsidRDefault="009D5746" w:rsidP="002D5AED">
      <w:pPr>
        <w:ind w:left="112" w:right="508"/>
        <w:jc w:val="both"/>
        <w:rPr>
          <w:rFonts w:ascii="Calibri" w:hAnsi="Calibri" w:cs="Calibri"/>
          <w:sz w:val="23"/>
        </w:rPr>
      </w:pPr>
      <w:hyperlink r:id="rId21">
        <w:r w:rsidR="002D5AED" w:rsidRPr="0050100D">
          <w:rPr>
            <w:rFonts w:ascii="Calibri" w:hAnsi="Calibri" w:cs="Calibri"/>
            <w:color w:val="0000FF"/>
            <w:sz w:val="23"/>
            <w:u w:val="single" w:color="0000FF"/>
          </w:rPr>
          <w:t>https://www.gov.uk/government/publications/code-of-data-matching-practice-for-national-fraud-</w:t>
        </w:r>
      </w:hyperlink>
      <w:r w:rsidR="002D5AED" w:rsidRPr="0050100D">
        <w:rPr>
          <w:rFonts w:ascii="Calibri" w:hAnsi="Calibri" w:cs="Calibri"/>
          <w:color w:val="0000FF"/>
          <w:sz w:val="23"/>
        </w:rPr>
        <w:t xml:space="preserve"> </w:t>
      </w:r>
      <w:hyperlink r:id="rId22">
        <w:r w:rsidR="002D5AED" w:rsidRPr="0050100D">
          <w:rPr>
            <w:rFonts w:ascii="Calibri" w:hAnsi="Calibri" w:cs="Calibri"/>
            <w:color w:val="0000FF"/>
            <w:sz w:val="23"/>
            <w:u w:val="single" w:color="0000FF"/>
          </w:rPr>
          <w:t>initiative</w:t>
        </w:r>
      </w:hyperlink>
    </w:p>
    <w:p w:rsidR="002D5AED" w:rsidRPr="0050100D" w:rsidRDefault="002D5AED" w:rsidP="002D5AED">
      <w:pPr>
        <w:spacing w:before="54"/>
        <w:ind w:left="112"/>
        <w:jc w:val="both"/>
        <w:rPr>
          <w:rFonts w:ascii="Calibri" w:hAnsi="Calibri" w:cs="Calibri"/>
          <w:b/>
          <w:sz w:val="23"/>
        </w:rPr>
      </w:pPr>
      <w:r w:rsidRPr="0050100D">
        <w:rPr>
          <w:rFonts w:ascii="Calibri" w:hAnsi="Calibri" w:cs="Calibri"/>
          <w:b/>
          <w:sz w:val="23"/>
        </w:rPr>
        <w:t>National Registries</w:t>
      </w:r>
    </w:p>
    <w:p w:rsidR="002D5AED" w:rsidRPr="0050100D" w:rsidRDefault="002D5AED" w:rsidP="002D5AED">
      <w:pPr>
        <w:ind w:left="112" w:right="196"/>
        <w:jc w:val="both"/>
        <w:rPr>
          <w:rFonts w:ascii="Calibri" w:hAnsi="Calibri" w:cs="Calibri"/>
          <w:sz w:val="23"/>
        </w:rPr>
      </w:pPr>
      <w:r w:rsidRPr="0050100D">
        <w:rPr>
          <w:rFonts w:ascii="Calibri" w:hAnsi="Calibri" w:cs="Calibri"/>
          <w:sz w:val="23"/>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rsidR="002D5AED" w:rsidRPr="00E20CA2" w:rsidRDefault="002D5AED" w:rsidP="002D5AED">
      <w:pPr>
        <w:ind w:left="112"/>
        <w:jc w:val="both"/>
        <w:rPr>
          <w:rFonts w:ascii="Calibri" w:hAnsi="Calibri" w:cs="Calibri"/>
          <w:b/>
          <w:sz w:val="23"/>
        </w:rPr>
      </w:pPr>
      <w:r w:rsidRPr="00E20CA2">
        <w:rPr>
          <w:rFonts w:ascii="Calibri" w:hAnsi="Calibri" w:cs="Calibri"/>
          <w:b/>
          <w:sz w:val="23"/>
        </w:rPr>
        <w:t>Risk Stratification</w:t>
      </w:r>
    </w:p>
    <w:p w:rsidR="002D5AED" w:rsidRPr="0050100D" w:rsidRDefault="002D5AED" w:rsidP="002D5AED">
      <w:pPr>
        <w:ind w:left="112" w:right="180"/>
        <w:jc w:val="both"/>
        <w:rPr>
          <w:rFonts w:ascii="Calibri" w:hAnsi="Calibri" w:cs="Calibri"/>
          <w:sz w:val="23"/>
        </w:rPr>
      </w:pPr>
      <w:r w:rsidRPr="0050100D">
        <w:rPr>
          <w:rFonts w:ascii="Calibri" w:hAnsi="Calibri" w:cs="Calibri"/>
          <w:sz w:val="23"/>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w:t>
      </w:r>
    </w:p>
    <w:p w:rsidR="002D5AED" w:rsidRPr="0050100D" w:rsidRDefault="002D5AED" w:rsidP="002D5AED">
      <w:pPr>
        <w:spacing w:before="1"/>
        <w:ind w:left="112" w:right="147"/>
        <w:jc w:val="both"/>
        <w:rPr>
          <w:rFonts w:ascii="Calibri" w:hAnsi="Calibri" w:cs="Calibri"/>
          <w:sz w:val="23"/>
        </w:rPr>
      </w:pPr>
      <w:r w:rsidRPr="0050100D">
        <w:rPr>
          <w:rFonts w:ascii="Calibri" w:hAnsi="Calibri" w:cs="Calibri"/>
          <w:sz w:val="23"/>
        </w:rPr>
        <w:t>Information about you is collected from a number of sources including NHS Trusts, GP Federations and your GP Practice. A risk score is then arrived at through an analysis of your de-identified</w:t>
      </w:r>
      <w:r>
        <w:rPr>
          <w:rFonts w:ascii="Calibri" w:hAnsi="Calibri" w:cs="Calibri"/>
          <w:sz w:val="23"/>
        </w:rPr>
        <w:t xml:space="preserve"> </w:t>
      </w:r>
      <w:r w:rsidRPr="0050100D">
        <w:rPr>
          <w:rFonts w:ascii="Calibri" w:hAnsi="Calibri" w:cs="Calibri"/>
          <w:sz w:val="23"/>
        </w:rPr>
        <w:t>information. This can help us identify and offer you additional services to improve your health.</w:t>
      </w:r>
    </w:p>
    <w:p w:rsidR="002D5AED" w:rsidRPr="0050100D" w:rsidRDefault="002D5AED" w:rsidP="002D5AED">
      <w:pPr>
        <w:ind w:left="112" w:right="470"/>
        <w:jc w:val="both"/>
        <w:rPr>
          <w:rFonts w:ascii="Calibri" w:hAnsi="Calibri" w:cs="Calibri"/>
          <w:sz w:val="23"/>
        </w:rPr>
      </w:pPr>
      <w:r w:rsidRPr="0050100D">
        <w:rPr>
          <w:rFonts w:ascii="Calibri" w:hAnsi="Calibri" w:cs="Calibri"/>
          <w:sz w:val="23"/>
        </w:rPr>
        <w:t xml:space="preserve">Risk-stratification data may also be used to improve local services and commission new services, where there is an identified need. In this area, risk stratification may be commissioned by the NWL Clinical Commissioning Groups. Section 251 of the NHS Act 2006 provides a statutory legal basis to process data for risk stratification purposes. Further information about risk stratification is available from: </w:t>
      </w:r>
      <w:hyperlink r:id="rId23">
        <w:r w:rsidRPr="0050100D">
          <w:rPr>
            <w:rFonts w:ascii="Calibri" w:hAnsi="Calibri" w:cs="Calibri"/>
            <w:color w:val="0000FF"/>
            <w:sz w:val="23"/>
            <w:u w:val="single" w:color="0000FF"/>
          </w:rPr>
          <w:t>https://www.england.nhs.uk/ourwork/tsd/ig/risk-stratification /</w:t>
        </w:r>
      </w:hyperlink>
    </w:p>
    <w:p w:rsidR="002D5AED" w:rsidRPr="0050100D" w:rsidRDefault="002D5AED" w:rsidP="002D5AED">
      <w:pPr>
        <w:spacing w:before="54"/>
        <w:ind w:left="112" w:right="322"/>
        <w:jc w:val="both"/>
        <w:rPr>
          <w:rFonts w:ascii="Calibri" w:hAnsi="Calibri" w:cs="Calibri"/>
          <w:sz w:val="23"/>
        </w:rPr>
      </w:pPr>
      <w:r w:rsidRPr="0050100D">
        <w:rPr>
          <w:rFonts w:ascii="Calibri" w:hAnsi="Calibri" w:cs="Calibri"/>
          <w:sz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rsidR="002D5AED" w:rsidRPr="0050100D" w:rsidRDefault="002D5AED" w:rsidP="002D5AED">
      <w:pPr>
        <w:ind w:left="112"/>
        <w:jc w:val="both"/>
        <w:rPr>
          <w:rFonts w:ascii="Calibri" w:hAnsi="Calibri" w:cs="Calibri"/>
          <w:b/>
          <w:sz w:val="23"/>
        </w:rPr>
      </w:pPr>
      <w:r w:rsidRPr="0050100D">
        <w:rPr>
          <w:rFonts w:ascii="Calibri" w:hAnsi="Calibri" w:cs="Calibri"/>
          <w:b/>
          <w:sz w:val="23"/>
        </w:rPr>
        <w:t>Safeguarding</w:t>
      </w:r>
    </w:p>
    <w:p w:rsidR="002D5AED" w:rsidRPr="0050100D" w:rsidRDefault="002D5AED" w:rsidP="002D5AED">
      <w:pPr>
        <w:ind w:left="112" w:right="120"/>
        <w:jc w:val="both"/>
        <w:rPr>
          <w:rFonts w:ascii="Calibri" w:hAnsi="Calibri" w:cs="Calibri"/>
          <w:sz w:val="23"/>
        </w:rPr>
      </w:pPr>
      <w:r w:rsidRPr="0050100D">
        <w:rPr>
          <w:rFonts w:ascii="Calibri" w:hAnsi="Calibri" w:cs="Calibri"/>
          <w:sz w:val="23"/>
        </w:rPr>
        <w:lastRenderedPageBreak/>
        <w:t>To ensure that adult and children’s safeguarding matters are managed appropriately, access to identifiable information will be shared in some limited circumstances where it’s legally required for the safety of the individuals concerned.</w:t>
      </w:r>
    </w:p>
    <w:p w:rsidR="002D5AED" w:rsidRPr="0050100D" w:rsidRDefault="002D5AED" w:rsidP="002D5AED">
      <w:pPr>
        <w:spacing w:before="31"/>
        <w:ind w:left="112"/>
        <w:jc w:val="both"/>
        <w:rPr>
          <w:rFonts w:ascii="Calibri" w:hAnsi="Calibri" w:cs="Calibri"/>
          <w:b/>
          <w:sz w:val="23"/>
        </w:rPr>
      </w:pPr>
      <w:r w:rsidRPr="0050100D">
        <w:rPr>
          <w:rFonts w:ascii="Calibri" w:hAnsi="Calibri" w:cs="Calibri"/>
          <w:b/>
          <w:sz w:val="23"/>
        </w:rPr>
        <w:t>Summary Care Record (SCR)</w:t>
      </w:r>
    </w:p>
    <w:p w:rsidR="002D5AED" w:rsidRPr="0050100D" w:rsidRDefault="002D5AED" w:rsidP="002D5AED">
      <w:pPr>
        <w:ind w:left="112" w:right="101"/>
        <w:jc w:val="both"/>
        <w:rPr>
          <w:rFonts w:ascii="Calibri" w:hAnsi="Calibri" w:cs="Calibri"/>
          <w:sz w:val="23"/>
        </w:rPr>
      </w:pPr>
      <w:r w:rsidRPr="0050100D">
        <w:rPr>
          <w:rFonts w:ascii="Calibri" w:hAnsi="Calibri" w:cs="Calibri"/>
          <w:sz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rsidR="002D5AED" w:rsidRPr="0050100D" w:rsidRDefault="002D5AED" w:rsidP="002D5AED">
      <w:pPr>
        <w:ind w:left="112" w:right="195"/>
        <w:jc w:val="both"/>
        <w:rPr>
          <w:rFonts w:ascii="Calibri" w:hAnsi="Calibri" w:cs="Calibri"/>
          <w:sz w:val="23"/>
        </w:rPr>
      </w:pPr>
      <w:r w:rsidRPr="0050100D">
        <w:rPr>
          <w:rFonts w:ascii="Calibri" w:hAnsi="Calibri" w:cs="Calibri"/>
          <w:sz w:val="23"/>
        </w:rPr>
        <w:t>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w:t>
      </w:r>
    </w:p>
    <w:p w:rsidR="002D5AED" w:rsidRPr="0050100D" w:rsidRDefault="002D5AED" w:rsidP="002D5AED">
      <w:pPr>
        <w:ind w:left="112" w:right="363"/>
        <w:jc w:val="both"/>
        <w:rPr>
          <w:rFonts w:ascii="Calibri" w:hAnsi="Calibri" w:cs="Calibri"/>
          <w:sz w:val="23"/>
        </w:rPr>
      </w:pPr>
      <w:r w:rsidRPr="0050100D">
        <w:rPr>
          <w:rFonts w:ascii="Calibri" w:hAnsi="Calibri" w:cs="Calibri"/>
          <w:sz w:val="23"/>
        </w:rPr>
        <w:t>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 out of having an SCR please return a completed opt-out form to the practice.</w:t>
      </w:r>
    </w:p>
    <w:p w:rsidR="002D5AED" w:rsidRPr="0050100D" w:rsidRDefault="002D5AED" w:rsidP="002D5AED">
      <w:pPr>
        <w:ind w:left="112"/>
        <w:jc w:val="both"/>
        <w:rPr>
          <w:rFonts w:ascii="Calibri" w:hAnsi="Calibri" w:cs="Calibri"/>
          <w:b/>
          <w:sz w:val="23"/>
        </w:rPr>
      </w:pPr>
      <w:r w:rsidRPr="0050100D">
        <w:rPr>
          <w:rFonts w:ascii="Calibri" w:hAnsi="Calibri" w:cs="Calibri"/>
          <w:b/>
          <w:sz w:val="23"/>
        </w:rPr>
        <w:t>Supporting Medicines Management</w:t>
      </w:r>
    </w:p>
    <w:p w:rsidR="002D5AED" w:rsidRPr="0050100D" w:rsidRDefault="002D5AED" w:rsidP="002D5AED">
      <w:pPr>
        <w:ind w:left="112" w:right="262"/>
        <w:jc w:val="both"/>
        <w:rPr>
          <w:rFonts w:ascii="Calibri" w:hAnsi="Calibri" w:cs="Calibri"/>
          <w:sz w:val="23"/>
        </w:rPr>
      </w:pPr>
      <w:r w:rsidRPr="0050100D">
        <w:rPr>
          <w:rFonts w:ascii="Calibri" w:hAnsi="Calibri" w:cs="Calibri"/>
          <w:sz w:val="23"/>
        </w:rPr>
        <w:t>NWL C</w:t>
      </w:r>
      <w:r>
        <w:rPr>
          <w:rFonts w:ascii="Calibri" w:hAnsi="Calibri" w:cs="Calibri"/>
          <w:sz w:val="23"/>
        </w:rPr>
        <w:t xml:space="preserve">linical </w:t>
      </w:r>
      <w:r w:rsidRPr="0050100D">
        <w:rPr>
          <w:rFonts w:ascii="Calibri" w:hAnsi="Calibri" w:cs="Calibri"/>
          <w:sz w:val="23"/>
        </w:rPr>
        <w:t>C</w:t>
      </w:r>
      <w:r>
        <w:rPr>
          <w:rFonts w:ascii="Calibri" w:hAnsi="Calibri" w:cs="Calibri"/>
          <w:sz w:val="23"/>
        </w:rPr>
        <w:t xml:space="preserve">ommissioning </w:t>
      </w:r>
      <w:r w:rsidRPr="0050100D">
        <w:rPr>
          <w:rFonts w:ascii="Calibri" w:hAnsi="Calibri" w:cs="Calibri"/>
          <w:sz w:val="23"/>
        </w:rPr>
        <w:t>G</w:t>
      </w:r>
      <w:r>
        <w:rPr>
          <w:rFonts w:ascii="Calibri" w:hAnsi="Calibri" w:cs="Calibri"/>
          <w:sz w:val="23"/>
        </w:rPr>
        <w:t>roups</w:t>
      </w:r>
      <w:r w:rsidRPr="0050100D">
        <w:rPr>
          <w:rFonts w:ascii="Calibri" w:hAnsi="Calibri" w:cs="Calibri"/>
          <w:sz w:val="23"/>
        </w:rPr>
        <w:t xml:space="preserve"> use pharmacist and prescribing advice services to support local GP practices with prescribing queries, which may require identifiable information to be shared. These pharmacists work with your usual GP to provide advice on medicines and prescribing queries, and review prescribing of medicines to ensure that it is appropriate for your needs, safe and cost-effective. Where specialist prescribing support is required, the CCG medicines management team may provide relating to obtaining medications on behalf of your GP Practice to support your care.</w:t>
      </w:r>
    </w:p>
    <w:p w:rsidR="002D5AED" w:rsidRPr="0050100D" w:rsidRDefault="002D5AED" w:rsidP="002D5AED">
      <w:pPr>
        <w:ind w:left="112"/>
        <w:jc w:val="both"/>
        <w:rPr>
          <w:rFonts w:ascii="Calibri" w:hAnsi="Calibri" w:cs="Calibri"/>
          <w:b/>
          <w:sz w:val="23"/>
        </w:rPr>
      </w:pPr>
      <w:r w:rsidRPr="0050100D">
        <w:rPr>
          <w:rFonts w:ascii="Calibri" w:hAnsi="Calibri" w:cs="Calibri"/>
          <w:b/>
          <w:sz w:val="23"/>
        </w:rPr>
        <w:t>Supporting Locally Commissioned Services</w:t>
      </w:r>
    </w:p>
    <w:p w:rsidR="002D5AED" w:rsidRPr="0050100D" w:rsidRDefault="002D5AED" w:rsidP="002D5AED">
      <w:pPr>
        <w:spacing w:line="242" w:lineRule="auto"/>
        <w:ind w:left="112" w:right="216"/>
        <w:jc w:val="both"/>
        <w:rPr>
          <w:rFonts w:ascii="Calibri" w:hAnsi="Calibri" w:cs="Calibri"/>
          <w:sz w:val="23"/>
        </w:rPr>
      </w:pPr>
      <w:r w:rsidRPr="0050100D">
        <w:rPr>
          <w:rFonts w:ascii="Calibri" w:hAnsi="Calibri" w:cs="Calibri"/>
          <w:sz w:val="23"/>
        </w:rPr>
        <w:t>CCGs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w:t>
      </w:r>
    </w:p>
    <w:p w:rsidR="002D5AED" w:rsidRPr="00267CDB" w:rsidRDefault="002D5AED" w:rsidP="002D5AED">
      <w:pPr>
        <w:pStyle w:val="Heading2"/>
        <w:spacing w:before="240" w:after="120" w:line="293" w:lineRule="exact"/>
        <w:jc w:val="both"/>
        <w:rPr>
          <w:rFonts w:ascii="Calibri" w:hAnsi="Calibri" w:cs="Calibri"/>
          <w:sz w:val="36"/>
          <w:szCs w:val="36"/>
        </w:rPr>
      </w:pPr>
      <w:r>
        <w:rPr>
          <w:rFonts w:ascii="Calibri" w:hAnsi="Calibri" w:cs="Calibri"/>
          <w:sz w:val="36"/>
          <w:szCs w:val="36"/>
        </w:rPr>
        <w:t xml:space="preserve"> </w:t>
      </w:r>
      <w:r w:rsidRPr="00267CDB">
        <w:rPr>
          <w:rFonts w:ascii="Calibri" w:hAnsi="Calibri" w:cs="Calibri"/>
          <w:sz w:val="36"/>
          <w:szCs w:val="36"/>
        </w:rPr>
        <w:t>Suspected Cancer</w:t>
      </w:r>
    </w:p>
    <w:p w:rsidR="002D5AED" w:rsidRPr="0050100D" w:rsidRDefault="002D5AED" w:rsidP="002D5AED">
      <w:pPr>
        <w:ind w:left="112" w:right="561"/>
        <w:jc w:val="both"/>
        <w:rPr>
          <w:rFonts w:ascii="Calibri" w:hAnsi="Calibri" w:cs="Calibri"/>
          <w:sz w:val="23"/>
        </w:rPr>
      </w:pPr>
      <w:r w:rsidRPr="0050100D">
        <w:rPr>
          <w:rFonts w:ascii="Calibri" w:hAnsi="Calibri" w:cs="Calibri"/>
          <w:sz w:val="23"/>
        </w:rPr>
        <w:t xml:space="preserve">Data may be analysed in cases of suspected cancer by </w:t>
      </w:r>
      <w:hyperlink r:id="rId24" w:history="1">
        <w:r w:rsidRPr="0050100D">
          <w:rPr>
            <w:rStyle w:val="Hyperlink"/>
            <w:rFonts w:ascii="Calibri" w:hAnsi="Calibri" w:cs="Calibri"/>
            <w:sz w:val="23"/>
          </w:rPr>
          <w:t>The Royal Marsden NHS Trust</w:t>
        </w:r>
      </w:hyperlink>
      <w:r w:rsidRPr="0050100D">
        <w:rPr>
          <w:rFonts w:ascii="Calibri" w:hAnsi="Calibri" w:cs="Calibri"/>
          <w:sz w:val="23"/>
        </w:rPr>
        <w:t xml:space="preserve">, </w:t>
      </w:r>
      <w:hyperlink r:id="rId25" w:history="1">
        <w:r w:rsidRPr="0050100D">
          <w:rPr>
            <w:rStyle w:val="Hyperlink"/>
            <w:rFonts w:ascii="Calibri" w:hAnsi="Calibri" w:cs="Calibri"/>
            <w:sz w:val="23"/>
          </w:rPr>
          <w:t>The Royal Brompton Hospital</w:t>
        </w:r>
      </w:hyperlink>
      <w:r w:rsidRPr="0050100D">
        <w:rPr>
          <w:rFonts w:ascii="Calibri" w:hAnsi="Calibri" w:cs="Calibri"/>
          <w:sz w:val="23"/>
        </w:rPr>
        <w:t xml:space="preserve">, </w:t>
      </w:r>
      <w:hyperlink r:id="rId26" w:history="1">
        <w:r w:rsidRPr="0050100D">
          <w:rPr>
            <w:rStyle w:val="Hyperlink"/>
            <w:rFonts w:ascii="Calibri" w:hAnsi="Calibri" w:cs="Calibri"/>
            <w:sz w:val="23"/>
          </w:rPr>
          <w:t>Imperial College Healthcare NHS Trust</w:t>
        </w:r>
      </w:hyperlink>
      <w:r w:rsidRPr="0050100D">
        <w:rPr>
          <w:rFonts w:ascii="Calibri" w:hAnsi="Calibri" w:cs="Calibri"/>
          <w:sz w:val="23"/>
        </w:rPr>
        <w:t xml:space="preserve"> , </w:t>
      </w:r>
      <w:hyperlink r:id="rId27" w:history="1">
        <w:r w:rsidRPr="0050100D">
          <w:rPr>
            <w:rStyle w:val="Hyperlink"/>
            <w:rFonts w:ascii="Calibri" w:hAnsi="Calibri" w:cs="Calibri"/>
            <w:sz w:val="23"/>
          </w:rPr>
          <w:t>Chelsea and Westminster Hospital NHS Foundation Trust</w:t>
        </w:r>
      </w:hyperlink>
      <w:r w:rsidRPr="0050100D">
        <w:rPr>
          <w:rFonts w:ascii="Calibri" w:hAnsi="Calibri" w:cs="Calibri"/>
          <w:sz w:val="23"/>
        </w:rPr>
        <w:t xml:space="preserve">, </w:t>
      </w:r>
      <w:hyperlink r:id="rId28" w:history="1">
        <w:r w:rsidRPr="0050100D">
          <w:rPr>
            <w:rStyle w:val="Hyperlink"/>
            <w:rFonts w:ascii="Calibri" w:hAnsi="Calibri" w:cs="Calibri"/>
            <w:sz w:val="23"/>
          </w:rPr>
          <w:t>London North West Healthcare NHS</w:t>
        </w:r>
      </w:hyperlink>
      <w:r w:rsidRPr="0050100D">
        <w:rPr>
          <w:rFonts w:ascii="Calibri" w:hAnsi="Calibri" w:cs="Calibri"/>
          <w:sz w:val="23"/>
        </w:rPr>
        <w:t xml:space="preserve"> Trust and </w:t>
      </w:r>
      <w:hyperlink r:id="rId29" w:history="1">
        <w:r w:rsidRPr="0050100D">
          <w:rPr>
            <w:rStyle w:val="Hyperlink"/>
            <w:rFonts w:ascii="Calibri" w:hAnsi="Calibri" w:cs="Calibri"/>
            <w:sz w:val="23"/>
          </w:rPr>
          <w:t>University College London Hospitals NHS Foundation Trust</w:t>
        </w:r>
      </w:hyperlink>
      <w:r w:rsidRPr="0050100D">
        <w:rPr>
          <w:rFonts w:ascii="Calibri" w:hAnsi="Calibri" w:cs="Calibri"/>
          <w:sz w:val="23"/>
        </w:rPr>
        <w:t xml:space="preserve"> to facilitate the prevention, early diagnosis and management of illness. Measures are taken to ensure the data for analysis does not identify individual</w:t>
      </w:r>
      <w:r w:rsidRPr="0050100D">
        <w:rPr>
          <w:rFonts w:ascii="Calibri" w:hAnsi="Calibri" w:cs="Calibri"/>
          <w:spacing w:val="-24"/>
          <w:sz w:val="23"/>
        </w:rPr>
        <w:t xml:space="preserve"> </w:t>
      </w:r>
      <w:r w:rsidRPr="0050100D">
        <w:rPr>
          <w:rFonts w:ascii="Calibri" w:hAnsi="Calibri" w:cs="Calibri"/>
          <w:sz w:val="23"/>
        </w:rPr>
        <w:t>patients.</w:t>
      </w:r>
    </w:p>
    <w:p w:rsidR="002D5AED" w:rsidRPr="00267CDB" w:rsidRDefault="002D5AED" w:rsidP="002D5AED">
      <w:pPr>
        <w:pStyle w:val="Heading1"/>
        <w:spacing w:before="240" w:after="120"/>
        <w:jc w:val="both"/>
        <w:rPr>
          <w:rFonts w:ascii="Calibri" w:hAnsi="Calibri" w:cs="Calibri"/>
          <w:color w:val="365F91" w:themeColor="accent1" w:themeShade="BF"/>
        </w:rPr>
      </w:pPr>
      <w:r w:rsidRPr="00267CDB">
        <w:rPr>
          <w:rFonts w:ascii="Calibri" w:hAnsi="Calibri" w:cs="Calibri"/>
          <w:color w:val="365F91" w:themeColor="accent1" w:themeShade="BF"/>
        </w:rPr>
        <w:t>Data Retention</w:t>
      </w:r>
    </w:p>
    <w:p w:rsidR="002D5AED" w:rsidRPr="0050100D" w:rsidRDefault="002D5AED" w:rsidP="002D5AED">
      <w:pPr>
        <w:pStyle w:val="BodyText"/>
        <w:spacing w:before="1" w:line="276" w:lineRule="auto"/>
        <w:ind w:left="112" w:right="161"/>
        <w:jc w:val="both"/>
        <w:rPr>
          <w:rFonts w:ascii="Calibri" w:hAnsi="Calibri" w:cs="Calibri"/>
        </w:rPr>
      </w:pPr>
      <w:r w:rsidRPr="0050100D">
        <w:rPr>
          <w:rFonts w:ascii="Calibri" w:hAnsi="Calibri" w:cs="Calibri"/>
        </w:rPr>
        <w:t xml:space="preserve">We manage patient records in line with the </w:t>
      </w:r>
      <w:hyperlink r:id="rId30" w:history="1">
        <w:r w:rsidRPr="00E812D7">
          <w:rPr>
            <w:rStyle w:val="Hyperlink"/>
            <w:rFonts w:ascii="Calibri" w:hAnsi="Calibri" w:cs="Calibri"/>
            <w:color w:val="0000FF"/>
            <w:u w:color="0000FF"/>
          </w:rPr>
          <w:t>Records Management NHS Code of Practice for Health</w:t>
        </w:r>
        <w:r w:rsidRPr="00E812D7">
          <w:rPr>
            <w:rStyle w:val="Hyperlink"/>
            <w:rFonts w:ascii="Calibri" w:hAnsi="Calibri" w:cs="Calibri"/>
            <w:color w:val="0000FF"/>
          </w:rPr>
          <w:t xml:space="preserve"> </w:t>
        </w:r>
        <w:r w:rsidRPr="00E812D7">
          <w:rPr>
            <w:rStyle w:val="Hyperlink"/>
            <w:rFonts w:ascii="Calibri" w:hAnsi="Calibri" w:cs="Calibri"/>
            <w:color w:val="0000FF"/>
            <w:u w:color="0000FF"/>
          </w:rPr>
          <w:t>and Social Care</w:t>
        </w:r>
      </w:hyperlink>
      <w:r w:rsidRPr="0050100D">
        <w:rPr>
          <w:rFonts w:ascii="Calibri" w:hAnsi="Calibri" w:cs="Calibri"/>
          <w:color w:val="0000FF"/>
        </w:rPr>
        <w:t xml:space="preserve"> </w:t>
      </w:r>
      <w:r w:rsidRPr="0050100D">
        <w:rPr>
          <w:rFonts w:ascii="Calibri" w:hAnsi="Calibri" w:cs="Calibri"/>
        </w:rPr>
        <w:t>which sets the required standards of practice in the management of records for those who work within or under contract to NHS organisations in England, based on current legal requirements and professional best practice.</w:t>
      </w:r>
    </w:p>
    <w:p w:rsidR="002D5AED" w:rsidRPr="0050100D" w:rsidRDefault="002D5AED" w:rsidP="002D5AED">
      <w:pPr>
        <w:pStyle w:val="Heading1"/>
        <w:spacing w:before="201"/>
        <w:jc w:val="both"/>
        <w:rPr>
          <w:rFonts w:ascii="Calibri" w:hAnsi="Calibri" w:cs="Calibri"/>
          <w:color w:val="365F91" w:themeColor="accent1" w:themeShade="BF"/>
        </w:rPr>
      </w:pPr>
      <w:r w:rsidRPr="0050100D">
        <w:rPr>
          <w:rFonts w:ascii="Calibri" w:hAnsi="Calibri" w:cs="Calibri"/>
          <w:color w:val="365F91" w:themeColor="accent1" w:themeShade="BF"/>
        </w:rPr>
        <w:lastRenderedPageBreak/>
        <w:t>Who are our partner organisations?</w:t>
      </w:r>
    </w:p>
    <w:p w:rsidR="002D5AED" w:rsidRPr="0050100D" w:rsidRDefault="002D5AED" w:rsidP="002D5AED">
      <w:pPr>
        <w:pStyle w:val="BodyText"/>
        <w:ind w:left="112" w:right="310"/>
        <w:jc w:val="both"/>
        <w:rPr>
          <w:rFonts w:ascii="Calibri" w:hAnsi="Calibri" w:cs="Calibri"/>
          <w:sz w:val="23"/>
        </w:rPr>
      </w:pPr>
      <w:r w:rsidRPr="0050100D">
        <w:rPr>
          <w:rFonts w:ascii="Calibri" w:hAnsi="Calibri" w:cs="Calibri"/>
        </w:rPr>
        <w:t xml:space="preserve">We may also have to share your information, subject to strict agreements on how it will be used, with the following </w:t>
      </w:r>
      <w:r>
        <w:rPr>
          <w:rFonts w:ascii="Calibri" w:hAnsi="Calibri" w:cs="Calibri"/>
        </w:rPr>
        <w:t xml:space="preserve">types of </w:t>
      </w:r>
      <w:r w:rsidRPr="0050100D">
        <w:rPr>
          <w:rFonts w:ascii="Calibri" w:hAnsi="Calibri" w:cs="Calibri"/>
        </w:rPr>
        <w:t>organisations: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NHS</w:t>
      </w:r>
      <w:r w:rsidRPr="0050100D">
        <w:rPr>
          <w:rFonts w:ascii="Calibri" w:hAnsi="Calibri" w:cs="Calibri"/>
          <w:spacing w:val="-1"/>
          <w:sz w:val="24"/>
        </w:rPr>
        <w:t xml:space="preserve"> </w:t>
      </w:r>
      <w:r w:rsidRPr="0050100D">
        <w:rPr>
          <w:rFonts w:ascii="Calibri" w:hAnsi="Calibri" w:cs="Calibri"/>
          <w:sz w:val="24"/>
        </w:rPr>
        <w:t>Trusts</w:t>
      </w:r>
    </w:p>
    <w:p w:rsidR="002D5AED" w:rsidRPr="0050100D" w:rsidRDefault="002D5AED" w:rsidP="002D5AED">
      <w:pPr>
        <w:pStyle w:val="ListParagraph"/>
        <w:numPr>
          <w:ilvl w:val="0"/>
          <w:numId w:val="1"/>
        </w:numPr>
        <w:tabs>
          <w:tab w:val="left" w:pos="833"/>
          <w:tab w:val="left" w:pos="834"/>
        </w:tabs>
        <w:spacing w:line="293" w:lineRule="exact"/>
        <w:jc w:val="both"/>
        <w:rPr>
          <w:rFonts w:ascii="Calibri" w:hAnsi="Calibri" w:cs="Calibri"/>
          <w:sz w:val="24"/>
        </w:rPr>
      </w:pPr>
      <w:r w:rsidRPr="0050100D">
        <w:rPr>
          <w:rFonts w:ascii="Calibri" w:hAnsi="Calibri" w:cs="Calibri"/>
          <w:sz w:val="24"/>
        </w:rPr>
        <w:t>Specialist</w:t>
      </w:r>
      <w:r w:rsidRPr="0050100D">
        <w:rPr>
          <w:rFonts w:ascii="Calibri" w:hAnsi="Calibri" w:cs="Calibri"/>
          <w:spacing w:val="-2"/>
          <w:sz w:val="24"/>
        </w:rPr>
        <w:t xml:space="preserve"> </w:t>
      </w:r>
      <w:r w:rsidRPr="0050100D">
        <w:rPr>
          <w:rFonts w:ascii="Calibri" w:hAnsi="Calibri" w:cs="Calibri"/>
          <w:sz w:val="24"/>
        </w:rPr>
        <w:t>Trusts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3"/>
        </w:rPr>
      </w:pPr>
      <w:r w:rsidRPr="0050100D">
        <w:rPr>
          <w:rFonts w:ascii="Calibri" w:hAnsi="Calibri" w:cs="Calibri"/>
          <w:sz w:val="23"/>
        </w:rPr>
        <w:t>GP Federations</w:t>
      </w:r>
    </w:p>
    <w:p w:rsidR="002D5AED" w:rsidRPr="0050100D" w:rsidRDefault="002D5AED" w:rsidP="002D5AED">
      <w:pPr>
        <w:pStyle w:val="ListParagraph"/>
        <w:numPr>
          <w:ilvl w:val="0"/>
          <w:numId w:val="1"/>
        </w:numPr>
        <w:tabs>
          <w:tab w:val="left" w:pos="833"/>
          <w:tab w:val="left" w:pos="834"/>
        </w:tabs>
        <w:spacing w:before="2"/>
        <w:jc w:val="both"/>
        <w:rPr>
          <w:rFonts w:ascii="Calibri" w:hAnsi="Calibri" w:cs="Calibri"/>
          <w:sz w:val="24"/>
        </w:rPr>
      </w:pPr>
      <w:r w:rsidRPr="0050100D">
        <w:rPr>
          <w:rFonts w:ascii="Calibri" w:hAnsi="Calibri" w:cs="Calibri"/>
          <w:sz w:val="24"/>
        </w:rPr>
        <w:t>Independent Contractors such as dentists, opticians,</w:t>
      </w:r>
      <w:r w:rsidRPr="0050100D">
        <w:rPr>
          <w:rFonts w:ascii="Calibri" w:hAnsi="Calibri" w:cs="Calibri"/>
          <w:spacing w:val="-7"/>
          <w:sz w:val="24"/>
        </w:rPr>
        <w:t xml:space="preserve"> </w:t>
      </w:r>
      <w:r w:rsidRPr="0050100D">
        <w:rPr>
          <w:rFonts w:ascii="Calibri" w:hAnsi="Calibri" w:cs="Calibri"/>
          <w:sz w:val="24"/>
        </w:rPr>
        <w:t>pharmacists</w:t>
      </w:r>
    </w:p>
    <w:p w:rsidR="002D5AED" w:rsidRPr="0050100D" w:rsidRDefault="002D5AED" w:rsidP="002D5AED">
      <w:pPr>
        <w:pStyle w:val="ListParagraph"/>
        <w:numPr>
          <w:ilvl w:val="0"/>
          <w:numId w:val="1"/>
        </w:numPr>
        <w:tabs>
          <w:tab w:val="left" w:pos="833"/>
          <w:tab w:val="left" w:pos="834"/>
        </w:tabs>
        <w:spacing w:before="1"/>
        <w:jc w:val="both"/>
        <w:rPr>
          <w:rFonts w:ascii="Calibri" w:hAnsi="Calibri" w:cs="Calibri"/>
          <w:sz w:val="24"/>
        </w:rPr>
      </w:pPr>
      <w:r w:rsidRPr="0050100D">
        <w:rPr>
          <w:rFonts w:ascii="Calibri" w:hAnsi="Calibri" w:cs="Calibri"/>
          <w:sz w:val="24"/>
        </w:rPr>
        <w:t>Private Sector</w:t>
      </w:r>
      <w:r w:rsidRPr="0050100D">
        <w:rPr>
          <w:rFonts w:ascii="Calibri" w:hAnsi="Calibri" w:cs="Calibri"/>
          <w:spacing w:val="-4"/>
          <w:sz w:val="24"/>
        </w:rPr>
        <w:t xml:space="preserve"> </w:t>
      </w:r>
      <w:r w:rsidRPr="0050100D">
        <w:rPr>
          <w:rFonts w:ascii="Calibri" w:hAnsi="Calibri" w:cs="Calibri"/>
          <w:sz w:val="24"/>
        </w:rPr>
        <w:t>Providers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Voluntary Sector</w:t>
      </w:r>
      <w:r w:rsidRPr="0050100D">
        <w:rPr>
          <w:rFonts w:ascii="Calibri" w:hAnsi="Calibri" w:cs="Calibri"/>
          <w:spacing w:val="-2"/>
          <w:sz w:val="24"/>
        </w:rPr>
        <w:t xml:space="preserve"> </w:t>
      </w:r>
      <w:r w:rsidRPr="0050100D">
        <w:rPr>
          <w:rFonts w:ascii="Calibri" w:hAnsi="Calibri" w:cs="Calibri"/>
          <w:sz w:val="24"/>
        </w:rPr>
        <w:t>Providers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Ambulance Trusts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Clinical Commissioning Groups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Social Care Services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Local</w:t>
      </w:r>
      <w:r w:rsidRPr="0050100D">
        <w:rPr>
          <w:rFonts w:ascii="Calibri" w:hAnsi="Calibri" w:cs="Calibri"/>
          <w:spacing w:val="-1"/>
          <w:sz w:val="24"/>
        </w:rPr>
        <w:t xml:space="preserve"> </w:t>
      </w:r>
      <w:r w:rsidRPr="0050100D">
        <w:rPr>
          <w:rFonts w:ascii="Calibri" w:hAnsi="Calibri" w:cs="Calibri"/>
          <w:sz w:val="24"/>
        </w:rPr>
        <w:t>Authorities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Education</w:t>
      </w:r>
      <w:r w:rsidRPr="0050100D">
        <w:rPr>
          <w:rFonts w:ascii="Calibri" w:hAnsi="Calibri" w:cs="Calibri"/>
          <w:spacing w:val="-2"/>
          <w:sz w:val="24"/>
        </w:rPr>
        <w:t xml:space="preserve"> </w:t>
      </w:r>
      <w:r w:rsidRPr="0050100D">
        <w:rPr>
          <w:rFonts w:ascii="Calibri" w:hAnsi="Calibri" w:cs="Calibri"/>
          <w:sz w:val="24"/>
        </w:rPr>
        <w:t>Services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Fire and Rescue</w:t>
      </w:r>
      <w:r w:rsidRPr="0050100D">
        <w:rPr>
          <w:rFonts w:ascii="Calibri" w:hAnsi="Calibri" w:cs="Calibri"/>
          <w:spacing w:val="-1"/>
          <w:sz w:val="24"/>
        </w:rPr>
        <w:t xml:space="preserve"> </w:t>
      </w:r>
      <w:r w:rsidRPr="0050100D">
        <w:rPr>
          <w:rFonts w:ascii="Calibri" w:hAnsi="Calibri" w:cs="Calibri"/>
          <w:sz w:val="24"/>
        </w:rPr>
        <w:t>Services</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Police</w:t>
      </w:r>
    </w:p>
    <w:p w:rsidR="002D5AED" w:rsidRPr="0050100D" w:rsidRDefault="002D5AED" w:rsidP="002D5AED">
      <w:pPr>
        <w:pStyle w:val="ListParagraph"/>
        <w:numPr>
          <w:ilvl w:val="0"/>
          <w:numId w:val="1"/>
        </w:numPr>
        <w:tabs>
          <w:tab w:val="left" w:pos="833"/>
          <w:tab w:val="left" w:pos="834"/>
        </w:tabs>
        <w:jc w:val="both"/>
        <w:rPr>
          <w:rFonts w:ascii="Calibri" w:hAnsi="Calibri" w:cs="Calibri"/>
          <w:sz w:val="24"/>
        </w:rPr>
      </w:pPr>
      <w:r w:rsidRPr="0050100D">
        <w:rPr>
          <w:rFonts w:ascii="Calibri" w:hAnsi="Calibri" w:cs="Calibri"/>
          <w:sz w:val="24"/>
        </w:rPr>
        <w:t>Other ‘data</w:t>
      </w:r>
      <w:r w:rsidRPr="0050100D">
        <w:rPr>
          <w:rFonts w:ascii="Calibri" w:hAnsi="Calibri" w:cs="Calibri"/>
          <w:spacing w:val="-4"/>
          <w:sz w:val="24"/>
        </w:rPr>
        <w:t xml:space="preserve"> </w:t>
      </w:r>
      <w:r w:rsidRPr="0050100D">
        <w:rPr>
          <w:rFonts w:ascii="Calibri" w:hAnsi="Calibri" w:cs="Calibri"/>
          <w:sz w:val="24"/>
        </w:rPr>
        <w:t>processors’</w:t>
      </w:r>
    </w:p>
    <w:p w:rsidR="002D5AED" w:rsidRPr="0050100D" w:rsidRDefault="002D5AED" w:rsidP="002D5AED">
      <w:pPr>
        <w:pStyle w:val="BodyText"/>
        <w:spacing w:before="10"/>
        <w:jc w:val="both"/>
        <w:rPr>
          <w:rFonts w:ascii="Calibri" w:hAnsi="Calibri" w:cs="Calibri"/>
        </w:rPr>
      </w:pPr>
      <w:r w:rsidRPr="0050100D">
        <w:rPr>
          <w:rFonts w:ascii="Calibri" w:hAnsi="Calibri" w:cs="Calibri"/>
        </w:rPr>
        <w:t>Specific details of the organisations with whom we share your data can be seen here</w:t>
      </w:r>
      <w:r>
        <w:rPr>
          <w:rFonts w:ascii="Calibri" w:hAnsi="Calibri" w:cs="Calibri"/>
        </w:rPr>
        <w:t>:</w:t>
      </w:r>
      <w:r w:rsidRPr="0050100D">
        <w:rPr>
          <w:rFonts w:ascii="Calibri" w:hAnsi="Calibri" w:cs="Calibri"/>
        </w:rPr>
        <w:t xml:space="preserve"> </w:t>
      </w:r>
    </w:p>
    <w:p w:rsidR="002D5AED" w:rsidRDefault="002D5AED" w:rsidP="002D5AED">
      <w:pPr>
        <w:pStyle w:val="NoSpacing"/>
        <w:jc w:val="both"/>
        <w:rPr>
          <w:rStyle w:val="Hyperlink"/>
          <w:rFonts w:ascii="Calibri" w:hAnsi="Calibri" w:cs="Calibri"/>
        </w:rPr>
      </w:pPr>
      <w:r>
        <w:rPr>
          <w:rStyle w:val="Hyperlink"/>
          <w:rFonts w:ascii="Calibri" w:hAnsi="Calibri" w:cs="Calibri"/>
        </w:rPr>
        <w:t xml:space="preserve"> </w:t>
      </w:r>
      <w:r w:rsidRPr="005F523D">
        <w:rPr>
          <w:rStyle w:val="Hyperlink"/>
          <w:rFonts w:ascii="Calibri" w:hAnsi="Calibri" w:cs="Calibri"/>
        </w:rPr>
        <w:t>https://www.healthiernorthwestlondon.nhs.uk/yourhealth/healthinformation</w:t>
      </w:r>
    </w:p>
    <w:p w:rsidR="002D5AED" w:rsidRPr="00552B8A" w:rsidRDefault="002D5AED" w:rsidP="002D5AED">
      <w:pPr>
        <w:pStyle w:val="NoSpacing"/>
        <w:jc w:val="both"/>
        <w:rPr>
          <w:rFonts w:ascii="Calibri" w:eastAsiaTheme="minorHAnsi" w:hAnsi="Calibri" w:cs="Calibri"/>
        </w:rPr>
      </w:pPr>
    </w:p>
    <w:p w:rsidR="002D5AED" w:rsidRPr="0050100D" w:rsidRDefault="002D5AED" w:rsidP="002D5AED">
      <w:pPr>
        <w:pStyle w:val="BodyText"/>
        <w:spacing w:line="276" w:lineRule="auto"/>
        <w:ind w:left="112" w:right="162"/>
        <w:jc w:val="both"/>
        <w:rPr>
          <w:rFonts w:ascii="Calibri" w:hAnsi="Calibri" w:cs="Calibri"/>
        </w:rPr>
      </w:pPr>
      <w:r w:rsidRPr="0050100D">
        <w:rPr>
          <w:rFonts w:ascii="Calibri" w:hAnsi="Calibri" w:cs="Calibri"/>
        </w:rPr>
        <w:t xml:space="preserve">We will </w:t>
      </w:r>
      <w:r>
        <w:rPr>
          <w:rFonts w:ascii="Calibri" w:hAnsi="Calibri" w:cs="Calibri"/>
        </w:rPr>
        <w:t>not</w:t>
      </w:r>
      <w:r w:rsidRPr="0050100D">
        <w:rPr>
          <w:rFonts w:ascii="Calibri" w:hAnsi="Calibri" w:cs="Calibri"/>
        </w:rPr>
        <w:t xml:space="preserve"> share your </w:t>
      </w:r>
      <w:r>
        <w:rPr>
          <w:rFonts w:ascii="Calibri" w:hAnsi="Calibri" w:cs="Calibri"/>
        </w:rPr>
        <w:t xml:space="preserve">full </w:t>
      </w:r>
      <w:r w:rsidRPr="0050100D">
        <w:rPr>
          <w:rFonts w:ascii="Calibri" w:hAnsi="Calibri" w:cs="Calibri"/>
        </w:rPr>
        <w:t>information outside of health partner organisations without your consent unless there are exceptional circumstances such as when the health or safety of others is at risk, where the law requires it or to carry out a statutory function.</w:t>
      </w:r>
      <w:r>
        <w:rPr>
          <w:rFonts w:ascii="Calibri" w:hAnsi="Calibri" w:cs="Calibri"/>
        </w:rPr>
        <w:t xml:space="preserve"> No information will ever be shared where we do not have a lawful basis to do so.</w:t>
      </w:r>
    </w:p>
    <w:p w:rsidR="002D5AED" w:rsidRPr="0050100D" w:rsidRDefault="002D5AED" w:rsidP="002D5AED">
      <w:pPr>
        <w:pStyle w:val="BodyText"/>
        <w:spacing w:before="202" w:line="276" w:lineRule="auto"/>
        <w:ind w:left="112" w:right="160"/>
        <w:jc w:val="both"/>
        <w:rPr>
          <w:rFonts w:ascii="Calibri" w:hAnsi="Calibri" w:cs="Calibri"/>
        </w:rPr>
      </w:pPr>
      <w:r w:rsidRPr="0050100D">
        <w:rPr>
          <w:rFonts w:ascii="Calibri" w:hAnsi="Calibri" w:cs="Calibri"/>
        </w:rPr>
        <w:t xml:space="preserve">Within the health partner organisations </w:t>
      </w:r>
      <w:r>
        <w:rPr>
          <w:rFonts w:ascii="Calibri" w:hAnsi="Calibri" w:cs="Calibri"/>
        </w:rPr>
        <w:t xml:space="preserve">providing your care </w:t>
      </w:r>
      <w:r w:rsidRPr="0050100D">
        <w:rPr>
          <w:rFonts w:ascii="Calibri" w:hAnsi="Calibri" w:cs="Calibri"/>
        </w:rPr>
        <w:t>(NHS and Specialist Trusts) and in relation to the above mentioned themes – Risk Stratification, Invoice Validation, Supporting Medicines Management, Summary Care Record –</w:t>
      </w:r>
      <w:r>
        <w:rPr>
          <w:rFonts w:ascii="Calibri" w:hAnsi="Calibri" w:cs="Calibri"/>
        </w:rPr>
        <w:t xml:space="preserve"> </w:t>
      </w:r>
      <w:r w:rsidRPr="0050100D">
        <w:rPr>
          <w:rFonts w:ascii="Calibri" w:hAnsi="Calibri" w:cs="Calibri"/>
        </w:rPr>
        <w:t xml:space="preserve">your information </w:t>
      </w:r>
      <w:r>
        <w:rPr>
          <w:rFonts w:ascii="Calibri" w:hAnsi="Calibri" w:cs="Calibri"/>
        </w:rPr>
        <w:t>will be</w:t>
      </w:r>
      <w:r w:rsidRPr="0050100D">
        <w:rPr>
          <w:rFonts w:ascii="Calibri" w:hAnsi="Calibri" w:cs="Calibri"/>
        </w:rPr>
        <w:t xml:space="preserve"> shared unless you choose to opt-out (see below).</w:t>
      </w:r>
    </w:p>
    <w:p w:rsidR="002D5AED" w:rsidRPr="0050100D" w:rsidRDefault="002D5AED" w:rsidP="002D5AED">
      <w:pPr>
        <w:pStyle w:val="BodyText"/>
        <w:spacing w:before="200" w:line="276" w:lineRule="auto"/>
        <w:ind w:left="112" w:right="104"/>
        <w:jc w:val="both"/>
        <w:rPr>
          <w:rFonts w:ascii="Calibri" w:hAnsi="Calibri" w:cs="Calibri"/>
        </w:rPr>
      </w:pPr>
      <w:r w:rsidRPr="0050100D">
        <w:rPr>
          <w:rFonts w:ascii="Calibri" w:hAnsi="Calibri" w:cs="Calibri"/>
        </w:rPr>
        <w:t>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rsidR="002D5AED" w:rsidRPr="00267CDB" w:rsidRDefault="002D5AED" w:rsidP="002D5AED">
      <w:pPr>
        <w:pStyle w:val="Heading1"/>
        <w:spacing w:before="240" w:after="120"/>
        <w:ind w:right="565"/>
        <w:jc w:val="both"/>
        <w:rPr>
          <w:rFonts w:ascii="Calibri" w:hAnsi="Calibri" w:cs="Calibri"/>
          <w:color w:val="365F91" w:themeColor="accent1" w:themeShade="BF"/>
          <w:sz w:val="32"/>
        </w:rPr>
      </w:pPr>
      <w:r>
        <w:rPr>
          <w:rFonts w:ascii="Calibri" w:hAnsi="Calibri" w:cs="Calibri"/>
          <w:color w:val="365F91" w:themeColor="accent1" w:themeShade="BF"/>
          <w:sz w:val="32"/>
        </w:rPr>
        <w:t xml:space="preserve"> </w:t>
      </w:r>
      <w:r w:rsidRPr="00267CDB">
        <w:rPr>
          <w:rFonts w:ascii="Calibri" w:hAnsi="Calibri" w:cs="Calibri"/>
          <w:color w:val="365F91" w:themeColor="accent1" w:themeShade="BF"/>
          <w:sz w:val="32"/>
        </w:rPr>
        <w:t>Right to withdraw consent to share personal information (Opt- Out)</w:t>
      </w:r>
    </w:p>
    <w:p w:rsidR="002D5AED" w:rsidRDefault="002D5AED" w:rsidP="002D5AED">
      <w:pPr>
        <w:pStyle w:val="BodyText"/>
        <w:spacing w:line="276" w:lineRule="auto"/>
        <w:ind w:left="112" w:right="275"/>
        <w:jc w:val="both"/>
        <w:rPr>
          <w:rFonts w:ascii="Calibri" w:hAnsi="Calibri" w:cs="Calibri"/>
        </w:rPr>
      </w:pPr>
      <w:r w:rsidRPr="0050100D">
        <w:rPr>
          <w:rFonts w:ascii="Calibri" w:hAnsi="Calibri" w:cs="Calibri"/>
        </w:rPr>
        <w:t>If you are happy for your data to be extracted and used for the purposes described in this privacy notice then you do not need to do anything. If you do not want your information to be used for</w:t>
      </w:r>
      <w:r>
        <w:rPr>
          <w:rFonts w:ascii="Calibri" w:hAnsi="Calibri" w:cs="Calibri"/>
        </w:rPr>
        <w:t xml:space="preserve"> </w:t>
      </w:r>
      <w:r w:rsidRPr="0050100D">
        <w:rPr>
          <w:rFonts w:ascii="Calibri" w:hAnsi="Calibri" w:cs="Calibri"/>
        </w:rPr>
        <w:t xml:space="preserve">any purpose beyond providing your care you can choose to opt-out. If you wish to do so, please </w:t>
      </w:r>
      <w:r w:rsidRPr="0050100D">
        <w:rPr>
          <w:rFonts w:ascii="Calibri" w:hAnsi="Calibri" w:cs="Calibri"/>
        </w:rPr>
        <w:lastRenderedPageBreak/>
        <w:t>let us know so we can code your record appropriately. We will respect your decision if you do not wish your information to be used for any purpose other than your care but in some circumstances we may still be legally required to disclose your data.</w:t>
      </w:r>
    </w:p>
    <w:p w:rsidR="002D5AED" w:rsidRPr="0050100D" w:rsidRDefault="002D5AED" w:rsidP="002D5AED">
      <w:pPr>
        <w:pStyle w:val="BodyText"/>
        <w:spacing w:before="200"/>
        <w:ind w:left="112"/>
        <w:jc w:val="both"/>
        <w:rPr>
          <w:rFonts w:ascii="Calibri" w:hAnsi="Calibri" w:cs="Calibri"/>
        </w:rPr>
      </w:pPr>
      <w:r w:rsidRPr="0050100D">
        <w:rPr>
          <w:rFonts w:ascii="Calibri" w:hAnsi="Calibri" w:cs="Calibri"/>
        </w:rPr>
        <w:t>There are two main types of opt-out.</w:t>
      </w:r>
    </w:p>
    <w:p w:rsidR="002D5AED" w:rsidRPr="008D4DAF" w:rsidRDefault="002D5AED" w:rsidP="002D5AED">
      <w:pPr>
        <w:pStyle w:val="Heading2"/>
        <w:spacing w:before="240" w:after="120"/>
        <w:jc w:val="both"/>
        <w:rPr>
          <w:rFonts w:ascii="Calibri" w:hAnsi="Calibri" w:cs="Calibri"/>
          <w:color w:val="000000" w:themeColor="text1"/>
          <w:szCs w:val="36"/>
        </w:rPr>
      </w:pPr>
      <w:r w:rsidRPr="008D4DAF">
        <w:rPr>
          <w:rFonts w:ascii="Calibri" w:hAnsi="Calibri" w:cs="Calibri"/>
          <w:color w:val="000000" w:themeColor="text1"/>
          <w:szCs w:val="36"/>
        </w:rPr>
        <w:t>Type 1 Opt-Out</w:t>
      </w:r>
    </w:p>
    <w:p w:rsidR="002D5AED" w:rsidRPr="0050100D" w:rsidRDefault="002D5AED" w:rsidP="002D5AED">
      <w:pPr>
        <w:pStyle w:val="BodyText"/>
        <w:spacing w:line="276" w:lineRule="auto"/>
        <w:ind w:left="112" w:right="278"/>
        <w:jc w:val="both"/>
        <w:rPr>
          <w:rFonts w:ascii="Calibri" w:hAnsi="Calibri" w:cs="Calibri"/>
        </w:rPr>
      </w:pPr>
      <w:r w:rsidRPr="0050100D">
        <w:rPr>
          <w:rFonts w:ascii="Calibri" w:hAnsi="Calibri" w:cs="Calibri"/>
        </w:rPr>
        <w:t>If you do not want information that identifies you to be shared outside the practice, for purposes beyond your direct care, you can register a ‘Type 1 Opt-Out’</w:t>
      </w:r>
      <w:r w:rsidRPr="0050100D">
        <w:rPr>
          <w:rFonts w:ascii="Calibri" w:hAnsi="Calibri" w:cs="Calibri"/>
          <w:b/>
        </w:rPr>
        <w:t xml:space="preserve">. </w:t>
      </w:r>
      <w:r w:rsidRPr="0050100D">
        <w:rPr>
          <w:rFonts w:ascii="Calibri" w:hAnsi="Calibri" w:cs="Calibri"/>
        </w:rPr>
        <w:t>This prevents your personal confidential information from being used other than in particular circumstances required by law, such as a public health emergency like an outbreak of a pandemic disease.</w:t>
      </w:r>
      <w:r>
        <w:rPr>
          <w:rFonts w:ascii="Calibri" w:hAnsi="Calibri" w:cs="Calibri"/>
        </w:rPr>
        <w:t xml:space="preserve"> Please talk to a member of staff at your Practice to initiate the type 1 opt-out. </w:t>
      </w:r>
    </w:p>
    <w:p w:rsidR="002D5AED" w:rsidRPr="008D4DAF" w:rsidRDefault="002D5AED" w:rsidP="002D5AED">
      <w:pPr>
        <w:pStyle w:val="Heading2"/>
        <w:spacing w:before="240" w:after="120"/>
        <w:jc w:val="both"/>
        <w:rPr>
          <w:rFonts w:ascii="Calibri" w:hAnsi="Calibri" w:cs="Calibri"/>
          <w:color w:val="000000" w:themeColor="text1"/>
          <w:szCs w:val="36"/>
        </w:rPr>
      </w:pPr>
      <w:r>
        <w:rPr>
          <w:rFonts w:ascii="Calibri" w:hAnsi="Calibri" w:cs="Calibri"/>
          <w:color w:val="000000" w:themeColor="text1"/>
          <w:szCs w:val="36"/>
        </w:rPr>
        <w:t>National Data Opt-Out</w:t>
      </w:r>
    </w:p>
    <w:p w:rsidR="002D5AED" w:rsidRDefault="002D5AED" w:rsidP="002D5AED">
      <w:pPr>
        <w:pStyle w:val="BodyText"/>
        <w:spacing w:before="34" w:line="276" w:lineRule="auto"/>
        <w:ind w:left="112" w:right="123"/>
        <w:jc w:val="both"/>
        <w:rPr>
          <w:rFonts w:ascii="Calibri" w:hAnsi="Calibri" w:cs="Calibri"/>
        </w:rPr>
      </w:pPr>
      <w:r>
        <w:rPr>
          <w:rFonts w:ascii="Calibri" w:hAnsi="Calibri" w:cs="Calibri"/>
        </w:rPr>
        <w:t xml:space="preserve">NHS Digital have created a new opt-out system named the National Data Opt-Out which allows individuals to opt-out of their information being used for planning and research purposes. From 25 May 2018, NHS Digital has had to apply this opt-out for all their data flows, and from 2020 all health and care organisations will have to ensure the opt-out is respected. Individuals who previously opted out with a ‘Type 2’ objection will not have to do anything as you will be automatically be opted out. </w:t>
      </w:r>
    </w:p>
    <w:p w:rsidR="00832E4E" w:rsidRDefault="002D5AED" w:rsidP="00832E4E">
      <w:pPr>
        <w:pStyle w:val="BodyText"/>
        <w:spacing w:before="34" w:line="276" w:lineRule="auto"/>
        <w:ind w:left="112" w:right="123"/>
        <w:jc w:val="both"/>
        <w:rPr>
          <w:rStyle w:val="Hyperlink"/>
          <w:rFonts w:ascii="Calibri" w:hAnsi="Calibri" w:cs="Calibri"/>
          <w:color w:val="0000FF"/>
        </w:rPr>
      </w:pPr>
      <w:r>
        <w:rPr>
          <w:rFonts w:ascii="Calibri" w:hAnsi="Calibri" w:cs="Calibri"/>
        </w:rPr>
        <w:t xml:space="preserve">If you wish to apply the National Opt-Out, please go to NHS Digitals website here </w:t>
      </w:r>
      <w:hyperlink r:id="rId31" w:history="1">
        <w:r w:rsidRPr="00E812D7">
          <w:rPr>
            <w:rStyle w:val="Hyperlink"/>
            <w:rFonts w:ascii="Calibri" w:hAnsi="Calibri" w:cs="Calibri"/>
            <w:color w:val="0000FF"/>
          </w:rPr>
          <w:t>https://www.nhs.uk/your-nhs-data-matters/</w:t>
        </w:r>
      </w:hyperlink>
    </w:p>
    <w:p w:rsidR="00832E4E" w:rsidRDefault="00832E4E" w:rsidP="00832E4E">
      <w:pPr>
        <w:pStyle w:val="BodyText"/>
        <w:spacing w:after="0" w:line="240" w:lineRule="auto"/>
        <w:ind w:right="125"/>
        <w:jc w:val="both"/>
        <w:rPr>
          <w:rStyle w:val="Hyperlink"/>
          <w:rFonts w:ascii="Calibri" w:hAnsi="Calibri" w:cs="Calibri"/>
          <w:b/>
          <w:color w:val="auto"/>
          <w:u w:val="none"/>
        </w:rPr>
      </w:pPr>
      <w:r w:rsidRPr="00832E4E">
        <w:rPr>
          <w:rStyle w:val="Hyperlink"/>
          <w:rFonts w:ascii="Calibri" w:hAnsi="Calibri" w:cs="Calibri"/>
          <w:b/>
          <w:color w:val="auto"/>
          <w:u w:val="none"/>
        </w:rPr>
        <w:t>National Data Opt-Out</w:t>
      </w:r>
      <w:r>
        <w:rPr>
          <w:rStyle w:val="Hyperlink"/>
          <w:rFonts w:ascii="Calibri" w:hAnsi="Calibri" w:cs="Calibri"/>
          <w:b/>
          <w:color w:val="auto"/>
          <w:u w:val="none"/>
        </w:rPr>
        <w:t>: “</w:t>
      </w:r>
      <w:r w:rsidRPr="00832E4E">
        <w:rPr>
          <w:rStyle w:val="Hyperlink"/>
          <w:rFonts w:ascii="Calibri" w:hAnsi="Calibri" w:cs="Calibri"/>
          <w:color w:val="auto"/>
          <w:u w:val="none"/>
        </w:rPr>
        <w:t>Our practice is compliant with the National Data Opt-out”</w:t>
      </w:r>
    </w:p>
    <w:p w:rsidR="00832E4E" w:rsidRPr="00832E4E" w:rsidRDefault="00832E4E" w:rsidP="00832E4E">
      <w:pPr>
        <w:pStyle w:val="BodyText"/>
        <w:spacing w:after="0" w:line="240" w:lineRule="auto"/>
        <w:ind w:left="113" w:right="125"/>
        <w:jc w:val="both"/>
        <w:rPr>
          <w:rFonts w:ascii="Calibri" w:hAnsi="Calibri" w:cs="Calibri"/>
          <w:b/>
        </w:rPr>
      </w:pPr>
    </w:p>
    <w:p w:rsidR="002D5AED" w:rsidRPr="001F6538" w:rsidRDefault="002D5AED" w:rsidP="002D5AED">
      <w:pPr>
        <w:pStyle w:val="BodyText"/>
        <w:spacing w:after="0" w:line="240" w:lineRule="auto"/>
        <w:jc w:val="both"/>
        <w:rPr>
          <w:rFonts w:ascii="Calibri" w:hAnsi="Calibri" w:cs="Calibri"/>
          <w:b/>
          <w:sz w:val="23"/>
        </w:rPr>
      </w:pPr>
      <w:r w:rsidRPr="001F6538">
        <w:rPr>
          <w:rFonts w:ascii="Calibri" w:hAnsi="Calibri" w:cs="Calibri"/>
          <w:b/>
          <w:sz w:val="23"/>
        </w:rPr>
        <w:t>Data Sharing Measure in relation to the COVID pandemic</w:t>
      </w:r>
    </w:p>
    <w:p w:rsidR="002D5AED" w:rsidRPr="001F6538" w:rsidRDefault="002D5AED" w:rsidP="002D5AED">
      <w:pPr>
        <w:pStyle w:val="BodyText"/>
        <w:spacing w:after="0" w:line="240" w:lineRule="auto"/>
        <w:jc w:val="both"/>
        <w:rPr>
          <w:rFonts w:ascii="Calibri" w:hAnsi="Calibri" w:cs="Calibri"/>
          <w:sz w:val="23"/>
        </w:rPr>
      </w:pPr>
    </w:p>
    <w:p w:rsidR="002D5AED" w:rsidRPr="001F6538" w:rsidRDefault="002D5AED" w:rsidP="002D5AED">
      <w:pPr>
        <w:pStyle w:val="BodyText"/>
        <w:numPr>
          <w:ilvl w:val="0"/>
          <w:numId w:val="10"/>
        </w:numPr>
        <w:spacing w:after="0" w:line="240" w:lineRule="auto"/>
        <w:jc w:val="both"/>
        <w:rPr>
          <w:rFonts w:ascii="Calibri" w:hAnsi="Calibri" w:cs="Calibri"/>
          <w:sz w:val="23"/>
        </w:rPr>
      </w:pPr>
      <w:r w:rsidRPr="001F6538">
        <w:rPr>
          <w:rFonts w:ascii="Calibri" w:hAnsi="Calibri" w:cs="Calibri"/>
          <w:sz w:val="23"/>
        </w:rPr>
        <w:t>The secretary of state has served notice under the Health Service COPI (Control of Patient Information) Regulations 2002 to require organisations to process confidential patient information during the COVID Pandemic and these measures will remain in place until September 2020. In addition, aggregate data which supports the planning and delivery of health care during the COVID pandemic will be processed securely through the Whole Systems Integrated Care database. Any such data will be formally identified as COVID related and used only for this purpose until Sep 2020.</w:t>
      </w:r>
    </w:p>
    <w:p w:rsidR="002D5AED" w:rsidRPr="001F6538" w:rsidRDefault="002D5AED" w:rsidP="002D5AED">
      <w:pPr>
        <w:pStyle w:val="BodyText"/>
        <w:spacing w:after="0" w:line="240" w:lineRule="auto"/>
        <w:jc w:val="both"/>
        <w:rPr>
          <w:rFonts w:ascii="Calibri" w:hAnsi="Calibri" w:cs="Calibri"/>
          <w:sz w:val="23"/>
        </w:rPr>
      </w:pPr>
    </w:p>
    <w:p w:rsidR="002D5AED" w:rsidRDefault="002D5AED" w:rsidP="002D5AED">
      <w:pPr>
        <w:pStyle w:val="BodyText"/>
        <w:numPr>
          <w:ilvl w:val="0"/>
          <w:numId w:val="10"/>
        </w:numPr>
        <w:spacing w:after="0" w:line="240" w:lineRule="auto"/>
        <w:jc w:val="both"/>
        <w:rPr>
          <w:rFonts w:ascii="Calibri" w:hAnsi="Calibri" w:cs="Calibri"/>
          <w:sz w:val="23"/>
        </w:rPr>
      </w:pPr>
      <w:r w:rsidRPr="001F6538">
        <w:rPr>
          <w:rFonts w:ascii="Calibri" w:hAnsi="Calibri" w:cs="Calibri"/>
          <w:sz w:val="23"/>
        </w:rPr>
        <w:t>Primary care staff across each CCG will be able to access your full medical record without consent during the COVID-19 pandemic but will only do so when this is necessary to provide you with care. They will be required to use a smartcard which confirms their identity, and which limits their access and actions to those appropriate for their role. They will all have been trained to understand their professional and legal responsibilities in providing you with care. Access to records by trained clinicians will be made available for example when patients:</w:t>
      </w:r>
    </w:p>
    <w:p w:rsidR="002D5AED" w:rsidRPr="001F6538" w:rsidRDefault="002D5AED" w:rsidP="002D5AED">
      <w:pPr>
        <w:pStyle w:val="BodyText"/>
        <w:spacing w:after="0" w:line="240" w:lineRule="auto"/>
        <w:jc w:val="both"/>
        <w:rPr>
          <w:rFonts w:ascii="Calibri" w:hAnsi="Calibri" w:cs="Calibri"/>
          <w:sz w:val="23"/>
        </w:rPr>
      </w:pPr>
    </w:p>
    <w:p w:rsidR="002D5AED" w:rsidRPr="001F6538" w:rsidRDefault="002D5AED" w:rsidP="002D5AED">
      <w:pPr>
        <w:pStyle w:val="BodyText"/>
        <w:numPr>
          <w:ilvl w:val="0"/>
          <w:numId w:val="9"/>
        </w:numPr>
        <w:spacing w:after="0" w:line="240" w:lineRule="auto"/>
        <w:ind w:left="714" w:hanging="357"/>
        <w:jc w:val="both"/>
        <w:rPr>
          <w:rFonts w:ascii="Calibri" w:hAnsi="Calibri" w:cs="Calibri"/>
          <w:sz w:val="23"/>
        </w:rPr>
      </w:pPr>
      <w:r w:rsidRPr="001F6538">
        <w:rPr>
          <w:rFonts w:ascii="Calibri" w:hAnsi="Calibri" w:cs="Calibri"/>
          <w:sz w:val="23"/>
        </w:rPr>
        <w:t>are asked to present to the Respiratory Hubs offering care for COVID related illness</w:t>
      </w:r>
    </w:p>
    <w:p w:rsidR="002D5AED" w:rsidRPr="001F6538" w:rsidRDefault="002D5AED" w:rsidP="002D5AED">
      <w:pPr>
        <w:pStyle w:val="BodyText"/>
        <w:numPr>
          <w:ilvl w:val="0"/>
          <w:numId w:val="9"/>
        </w:numPr>
        <w:spacing w:after="0" w:line="240" w:lineRule="auto"/>
        <w:ind w:left="714" w:hanging="357"/>
        <w:jc w:val="both"/>
        <w:rPr>
          <w:rFonts w:ascii="Calibri" w:hAnsi="Calibri" w:cs="Calibri"/>
          <w:sz w:val="23"/>
        </w:rPr>
      </w:pPr>
      <w:r w:rsidRPr="001F6538">
        <w:rPr>
          <w:rFonts w:ascii="Calibri" w:hAnsi="Calibri" w:cs="Calibri"/>
          <w:sz w:val="23"/>
        </w:rPr>
        <w:t>are directed to other hubs based services for routine face to face, or telephone or video consultation</w:t>
      </w:r>
    </w:p>
    <w:p w:rsidR="002D5AED" w:rsidRPr="001F6538" w:rsidRDefault="002D5AED" w:rsidP="002D5AED">
      <w:pPr>
        <w:pStyle w:val="BodyText"/>
        <w:numPr>
          <w:ilvl w:val="0"/>
          <w:numId w:val="9"/>
        </w:numPr>
        <w:spacing w:after="0" w:line="240" w:lineRule="auto"/>
        <w:ind w:left="714" w:hanging="357"/>
        <w:jc w:val="both"/>
        <w:rPr>
          <w:rFonts w:ascii="Calibri" w:hAnsi="Calibri" w:cs="Calibri"/>
          <w:sz w:val="23"/>
        </w:rPr>
      </w:pPr>
      <w:r w:rsidRPr="001F6538">
        <w:rPr>
          <w:rFonts w:ascii="Calibri" w:hAnsi="Calibri" w:cs="Calibri"/>
          <w:sz w:val="23"/>
        </w:rPr>
        <w:t>require community visiting services</w:t>
      </w:r>
    </w:p>
    <w:p w:rsidR="002D5AED" w:rsidRDefault="002D5AED" w:rsidP="002D5AED">
      <w:pPr>
        <w:pStyle w:val="BodyText"/>
        <w:spacing w:before="12"/>
        <w:jc w:val="both"/>
        <w:rPr>
          <w:rFonts w:ascii="Calibri" w:hAnsi="Calibri" w:cs="Calibri"/>
          <w:sz w:val="23"/>
        </w:rPr>
      </w:pPr>
    </w:p>
    <w:p w:rsidR="002D5AED" w:rsidRPr="001F6538" w:rsidRDefault="002D5AED" w:rsidP="002D5AED">
      <w:pPr>
        <w:pStyle w:val="BodyText"/>
        <w:spacing w:after="0" w:line="240" w:lineRule="auto"/>
        <w:jc w:val="both"/>
        <w:rPr>
          <w:rFonts w:ascii="Calibri" w:hAnsi="Calibri" w:cs="Calibri"/>
          <w:sz w:val="23"/>
        </w:rPr>
      </w:pPr>
      <w:r w:rsidRPr="001F6538">
        <w:rPr>
          <w:rFonts w:ascii="Calibri" w:hAnsi="Calibri" w:cs="Calibri"/>
          <w:sz w:val="23"/>
        </w:rPr>
        <w:t>3)      The extension to smart card permissions is currently limited to CCG wide sharing, but in the event of the pandemic escalating we have taken measures to implement NWL wide sharing and will notify patients through this Fair Processing Notice, should that need arise.</w:t>
      </w:r>
    </w:p>
    <w:p w:rsidR="002D5AED" w:rsidRPr="001F6538" w:rsidRDefault="002D5AED" w:rsidP="002D5AED">
      <w:pPr>
        <w:pStyle w:val="BodyText"/>
        <w:spacing w:after="0" w:line="240" w:lineRule="auto"/>
        <w:jc w:val="both"/>
        <w:rPr>
          <w:rFonts w:ascii="Calibri" w:hAnsi="Calibri" w:cs="Calibri"/>
          <w:sz w:val="23"/>
        </w:rPr>
      </w:pPr>
    </w:p>
    <w:p w:rsidR="002D5AED" w:rsidRPr="0050100D" w:rsidRDefault="002D5AED" w:rsidP="002D5AED">
      <w:pPr>
        <w:pStyle w:val="BodyText"/>
        <w:spacing w:before="12"/>
        <w:jc w:val="both"/>
        <w:rPr>
          <w:rFonts w:ascii="Calibri" w:hAnsi="Calibri" w:cs="Calibri"/>
          <w:sz w:val="23"/>
        </w:rPr>
      </w:pPr>
      <w:r w:rsidRPr="001F6538">
        <w:rPr>
          <w:rFonts w:ascii="Calibri" w:hAnsi="Calibri" w:cs="Calibri"/>
          <w:sz w:val="23"/>
        </w:rPr>
        <w:t>4)   The government have requested reinstatement of the “break glass” facility” previously available in TPP clinical systems so as to allow a declared access to patient records in the event of an emergency.</w:t>
      </w:r>
    </w:p>
    <w:p w:rsidR="002D5AED" w:rsidRDefault="002D5AED" w:rsidP="002D5AED">
      <w:pPr>
        <w:jc w:val="both"/>
      </w:pPr>
      <w:r w:rsidRPr="00267CDB">
        <w:rPr>
          <w:rFonts w:ascii="Calibri" w:hAnsi="Calibri" w:cs="Calibri"/>
          <w:color w:val="365F91" w:themeColor="accent1" w:themeShade="BF"/>
        </w:rPr>
        <w:t>Access to your information</w:t>
      </w:r>
    </w:p>
    <w:p w:rsidR="002D5AED" w:rsidRPr="0050100D" w:rsidRDefault="002D5AED" w:rsidP="002D5AED">
      <w:pPr>
        <w:pStyle w:val="BodyText"/>
        <w:spacing w:before="1"/>
        <w:ind w:left="112" w:right="346"/>
        <w:jc w:val="both"/>
        <w:rPr>
          <w:rFonts w:ascii="Calibri" w:hAnsi="Calibri" w:cs="Calibri"/>
        </w:rPr>
      </w:pPr>
      <w:r w:rsidRPr="0050100D">
        <w:rPr>
          <w:rFonts w:ascii="Calibri" w:hAnsi="Calibri" w:cs="Calibri"/>
        </w:rPr>
        <w:t>Under the Data Protection Act 2018 everybody has the right to see, or have a copy, of data we hold that can identify you, with some exceptions. You do not need to give a reason to see your data. If you want to access your data you must make the request in writing</w:t>
      </w:r>
      <w:r>
        <w:rPr>
          <w:rFonts w:ascii="Calibri" w:hAnsi="Calibri" w:cs="Calibri"/>
        </w:rPr>
        <w:t xml:space="preserve"> or speak to a member of the Practice staff</w:t>
      </w:r>
      <w:r w:rsidRPr="0050100D">
        <w:rPr>
          <w:rFonts w:ascii="Calibri" w:hAnsi="Calibri" w:cs="Calibri"/>
        </w:rPr>
        <w:t xml:space="preserve">. Under special circumstances, some information may be withheld. </w:t>
      </w:r>
    </w:p>
    <w:p w:rsidR="002D5AED" w:rsidRDefault="002D5AED" w:rsidP="002D5AED">
      <w:pPr>
        <w:pStyle w:val="BodyText"/>
        <w:spacing w:before="52"/>
        <w:ind w:left="112"/>
        <w:jc w:val="both"/>
        <w:rPr>
          <w:rFonts w:ascii="Calibri" w:hAnsi="Calibri" w:cs="Calibri"/>
          <w:color w:val="FF0000"/>
        </w:rPr>
      </w:pPr>
      <w:r w:rsidRPr="0050100D">
        <w:rPr>
          <w:rFonts w:ascii="Calibri" w:hAnsi="Calibri" w:cs="Calibri"/>
        </w:rPr>
        <w:t>If you wish to have a copy of the information we hold about you, please contact</w:t>
      </w:r>
      <w:r w:rsidR="000C4767">
        <w:rPr>
          <w:rFonts w:ascii="Calibri" w:hAnsi="Calibri" w:cs="Calibri"/>
        </w:rPr>
        <w:t xml:space="preserve"> </w:t>
      </w:r>
      <w:r w:rsidR="000C4767" w:rsidRPr="000C4767">
        <w:rPr>
          <w:rFonts w:ascii="Calibri" w:hAnsi="Calibri" w:cs="Calibri"/>
          <w:color w:val="000000" w:themeColor="text1"/>
        </w:rPr>
        <w:t>Practice Manager</w:t>
      </w:r>
      <w:r w:rsidR="000C4767">
        <w:rPr>
          <w:rFonts w:ascii="Calibri" w:hAnsi="Calibri" w:cs="Calibri"/>
          <w:color w:val="000000" w:themeColor="text1"/>
        </w:rPr>
        <w:t>.</w:t>
      </w:r>
    </w:p>
    <w:p w:rsidR="002D5AED" w:rsidRPr="0050100D" w:rsidRDefault="002D5AED" w:rsidP="002D5AED">
      <w:pPr>
        <w:pStyle w:val="BodyText"/>
        <w:spacing w:before="52"/>
        <w:ind w:left="112"/>
        <w:jc w:val="both"/>
        <w:rPr>
          <w:rFonts w:ascii="Calibri" w:hAnsi="Calibri" w:cs="Calibri"/>
          <w:color w:val="FF0000"/>
        </w:rPr>
      </w:pPr>
    </w:p>
    <w:p w:rsidR="002D5AED" w:rsidRPr="00267CDB" w:rsidRDefault="002D5AED" w:rsidP="002D5AED">
      <w:pPr>
        <w:pStyle w:val="BodyText"/>
        <w:spacing w:before="240" w:after="120" w:line="276" w:lineRule="auto"/>
        <w:ind w:left="112"/>
        <w:jc w:val="both"/>
        <w:rPr>
          <w:rFonts w:ascii="Calibri" w:hAnsi="Calibri" w:cs="Calibri"/>
          <w:color w:val="365F91" w:themeColor="accent1" w:themeShade="BF"/>
          <w:sz w:val="36"/>
          <w:szCs w:val="36"/>
        </w:rPr>
      </w:pPr>
      <w:r w:rsidRPr="00267CDB">
        <w:rPr>
          <w:rFonts w:ascii="Calibri" w:hAnsi="Calibri" w:cs="Calibri"/>
          <w:color w:val="365F91" w:themeColor="accent1" w:themeShade="BF"/>
          <w:sz w:val="36"/>
          <w:szCs w:val="36"/>
        </w:rPr>
        <w:t xml:space="preserve">Change of Details </w:t>
      </w:r>
    </w:p>
    <w:p w:rsidR="002D5AED" w:rsidRPr="0050100D" w:rsidRDefault="002D5AED" w:rsidP="002D5AED">
      <w:pPr>
        <w:pStyle w:val="BodyText"/>
        <w:spacing w:before="1" w:line="276" w:lineRule="auto"/>
        <w:ind w:left="112"/>
        <w:jc w:val="both"/>
        <w:rPr>
          <w:rFonts w:ascii="Calibri" w:hAnsi="Calibri" w:cs="Calibri"/>
        </w:rPr>
      </w:pPr>
      <w:r w:rsidRPr="0050100D">
        <w:rPr>
          <w:rFonts w:ascii="Calibri" w:hAnsi="Calibri" w:cs="Calibri"/>
        </w:rPr>
        <w:t>It is important that you tell the person treating you if any of your details such as your name or address have changed or if any of your details are incorrect in order for this to be amended. Please inform us of any changes so our records for you are accurate and up to date.</w:t>
      </w:r>
    </w:p>
    <w:p w:rsidR="002D5AED" w:rsidRPr="00267CDB" w:rsidRDefault="002D5AED" w:rsidP="002D5AED">
      <w:pPr>
        <w:pStyle w:val="Heading1"/>
        <w:spacing w:before="240" w:after="120"/>
        <w:jc w:val="both"/>
        <w:rPr>
          <w:rFonts w:ascii="Calibri" w:hAnsi="Calibri" w:cs="Calibri"/>
          <w:color w:val="365F91" w:themeColor="accent1" w:themeShade="BF"/>
        </w:rPr>
      </w:pPr>
      <w:r w:rsidRPr="00267CDB">
        <w:rPr>
          <w:rFonts w:ascii="Calibri" w:hAnsi="Calibri" w:cs="Calibri"/>
          <w:color w:val="365F91" w:themeColor="accent1" w:themeShade="BF"/>
        </w:rPr>
        <w:t>Mobile telephone number</w:t>
      </w:r>
    </w:p>
    <w:p w:rsidR="002D5AED" w:rsidRPr="0050100D" w:rsidRDefault="002D5AED" w:rsidP="002D5AED">
      <w:pPr>
        <w:pStyle w:val="BodyText"/>
        <w:spacing w:line="276" w:lineRule="auto"/>
        <w:ind w:left="112" w:right="167"/>
        <w:jc w:val="both"/>
        <w:rPr>
          <w:rFonts w:ascii="Calibri" w:hAnsi="Calibri" w:cs="Calibri"/>
        </w:rPr>
      </w:pPr>
      <w:r w:rsidRPr="0050100D">
        <w:rPr>
          <w:rFonts w:ascii="Calibri" w:hAnsi="Calibri" w:cs="Calibri"/>
        </w:rPr>
        <w:t>If you provide us with your mobile phone number we may use this to send you reminders about your appointments or other health screening information</w:t>
      </w:r>
      <w:r w:rsidRPr="0050100D">
        <w:rPr>
          <w:rFonts w:ascii="Calibri" w:hAnsi="Calibri" w:cs="Calibri"/>
          <w:color w:val="505050"/>
        </w:rPr>
        <w:t xml:space="preserve">. </w:t>
      </w:r>
      <w:r w:rsidRPr="0050100D">
        <w:rPr>
          <w:rFonts w:ascii="Calibri" w:hAnsi="Calibri" w:cs="Calibri"/>
        </w:rPr>
        <w:t>Please let us know if you do not wish to receive reminders on your mobile.</w:t>
      </w:r>
    </w:p>
    <w:p w:rsidR="002D5AED" w:rsidRPr="00267CDB" w:rsidRDefault="002D5AED" w:rsidP="002D5AED">
      <w:pPr>
        <w:pStyle w:val="Heading1"/>
        <w:spacing w:before="240" w:after="120"/>
        <w:jc w:val="both"/>
        <w:rPr>
          <w:rFonts w:ascii="Calibri" w:hAnsi="Calibri" w:cs="Calibri"/>
          <w:color w:val="365F91" w:themeColor="accent1" w:themeShade="BF"/>
        </w:rPr>
      </w:pPr>
      <w:r w:rsidRPr="00267CDB">
        <w:rPr>
          <w:rFonts w:ascii="Calibri" w:hAnsi="Calibri" w:cs="Calibri"/>
          <w:color w:val="365F91" w:themeColor="accent1" w:themeShade="BF"/>
        </w:rPr>
        <w:t>Notification</w:t>
      </w:r>
    </w:p>
    <w:p w:rsidR="002D5AED" w:rsidRPr="0050100D" w:rsidRDefault="002D5AED" w:rsidP="002D5AED">
      <w:pPr>
        <w:pStyle w:val="BodyText"/>
        <w:spacing w:before="1" w:line="276" w:lineRule="auto"/>
        <w:ind w:left="112"/>
        <w:jc w:val="both"/>
        <w:rPr>
          <w:rFonts w:ascii="Calibri" w:hAnsi="Calibri" w:cs="Calibri"/>
        </w:rPr>
      </w:pPr>
      <w:r w:rsidRPr="0050100D">
        <w:rPr>
          <w:rFonts w:ascii="Calibri" w:hAnsi="Calibri" w:cs="Calibri"/>
        </w:rPr>
        <w:t>The D</w:t>
      </w:r>
      <w:r>
        <w:rPr>
          <w:rFonts w:ascii="Calibri" w:hAnsi="Calibri" w:cs="Calibri"/>
        </w:rPr>
        <w:t xml:space="preserve">igital Economy </w:t>
      </w:r>
      <w:r w:rsidRPr="0050100D">
        <w:rPr>
          <w:rFonts w:ascii="Calibri" w:hAnsi="Calibri" w:cs="Calibri"/>
        </w:rPr>
        <w:t xml:space="preserve">2017 requires organisations to register a notification with the Information Commissioner to describe the purposes for which they process personal </w:t>
      </w:r>
      <w:r>
        <w:rPr>
          <w:rFonts w:ascii="Calibri" w:hAnsi="Calibri" w:cs="Calibri"/>
        </w:rPr>
        <w:t>data</w:t>
      </w:r>
    </w:p>
    <w:p w:rsidR="002D5AED" w:rsidRPr="0050100D" w:rsidRDefault="002D5AED" w:rsidP="002D5AED">
      <w:pPr>
        <w:pStyle w:val="BodyText"/>
        <w:spacing w:line="276" w:lineRule="auto"/>
        <w:ind w:left="112" w:right="677"/>
        <w:jc w:val="both"/>
        <w:rPr>
          <w:rFonts w:ascii="Calibri" w:hAnsi="Calibri" w:cs="Calibri"/>
        </w:rPr>
      </w:pPr>
      <w:r w:rsidRPr="0050100D">
        <w:rPr>
          <w:rFonts w:ascii="Calibri" w:hAnsi="Calibri" w:cs="Calibri"/>
        </w:rPr>
        <w:t xml:space="preserve">We are registered as a data controller and our registration can be viewed online in the public register at: </w:t>
      </w:r>
      <w:hyperlink r:id="rId32">
        <w:r w:rsidRPr="0050100D">
          <w:rPr>
            <w:rFonts w:ascii="Calibri" w:hAnsi="Calibri" w:cs="Calibri"/>
            <w:color w:val="0000FF"/>
            <w:u w:val="single" w:color="0000FF"/>
          </w:rPr>
          <w:t>http://ico.org.uk/what_we_cover/register_of_data_controllers</w:t>
        </w:r>
      </w:hyperlink>
    </w:p>
    <w:p w:rsidR="002D5AED" w:rsidRPr="0050100D" w:rsidRDefault="002D5AED" w:rsidP="002D5AED">
      <w:pPr>
        <w:pStyle w:val="BodyText"/>
        <w:spacing w:before="52" w:line="276" w:lineRule="auto"/>
        <w:ind w:left="112" w:right="932"/>
        <w:jc w:val="both"/>
        <w:rPr>
          <w:rFonts w:ascii="Calibri" w:hAnsi="Calibri" w:cs="Calibri"/>
        </w:rPr>
      </w:pPr>
      <w:r w:rsidRPr="0050100D">
        <w:rPr>
          <w:rFonts w:ascii="Calibri" w:hAnsi="Calibri" w:cs="Calibri"/>
        </w:rPr>
        <w:t>Any changes to this notice will be published on our website and in a prominent area at the Practice.</w:t>
      </w:r>
    </w:p>
    <w:p w:rsidR="002D5AED" w:rsidRPr="00267CDB" w:rsidRDefault="002D5AED" w:rsidP="002D5AED">
      <w:pPr>
        <w:pStyle w:val="Heading1"/>
        <w:spacing w:before="240" w:after="120"/>
        <w:jc w:val="both"/>
        <w:rPr>
          <w:rFonts w:ascii="Calibri" w:hAnsi="Calibri" w:cs="Calibri"/>
          <w:color w:val="365F91" w:themeColor="accent1" w:themeShade="BF"/>
        </w:rPr>
      </w:pPr>
      <w:r>
        <w:rPr>
          <w:rFonts w:ascii="Calibri" w:hAnsi="Calibri" w:cs="Calibri"/>
          <w:color w:val="365F91" w:themeColor="accent1" w:themeShade="BF"/>
        </w:rPr>
        <w:t xml:space="preserve"> </w:t>
      </w:r>
      <w:r w:rsidRPr="00267CDB">
        <w:rPr>
          <w:rFonts w:ascii="Calibri" w:hAnsi="Calibri" w:cs="Calibri"/>
          <w:color w:val="365F91" w:themeColor="accent1" w:themeShade="BF"/>
        </w:rPr>
        <w:t>Complaints</w:t>
      </w:r>
    </w:p>
    <w:p w:rsidR="002D5AED" w:rsidRPr="0050100D" w:rsidRDefault="002D5AED" w:rsidP="002D5AED">
      <w:pPr>
        <w:pStyle w:val="BodyText"/>
        <w:ind w:left="112" w:right="346"/>
        <w:jc w:val="both"/>
        <w:rPr>
          <w:rFonts w:ascii="Calibri" w:hAnsi="Calibri" w:cs="Calibri"/>
          <w:color w:val="FF0000"/>
          <w:shd w:val="clear" w:color="auto" w:fill="FFFF00"/>
        </w:rPr>
      </w:pPr>
      <w:r w:rsidRPr="0050100D">
        <w:rPr>
          <w:rFonts w:ascii="Calibri" w:hAnsi="Calibri" w:cs="Calibri"/>
        </w:rPr>
        <w:t xml:space="preserve">If you have concerns or are unhappy about any of our services, please contact the Practice Manager </w:t>
      </w:r>
    </w:p>
    <w:p w:rsidR="002D5AED" w:rsidRPr="0050100D" w:rsidRDefault="002D5AED" w:rsidP="002D5AED">
      <w:pPr>
        <w:pStyle w:val="BodyText"/>
        <w:ind w:left="112" w:right="346"/>
        <w:jc w:val="both"/>
        <w:rPr>
          <w:rFonts w:ascii="Calibri" w:hAnsi="Calibri" w:cs="Calibri"/>
        </w:rPr>
      </w:pPr>
      <w:r>
        <w:rPr>
          <w:noProof/>
          <w:lang w:eastAsia="en-GB"/>
        </w:rPr>
        <w:lastRenderedPageBreak/>
        <mc:AlternateContent>
          <mc:Choice Requires="wps">
            <w:drawing>
              <wp:anchor distT="45720" distB="45720" distL="114300" distR="114300" simplePos="0" relativeHeight="251659264" behindDoc="0" locked="0" layoutInCell="1" allowOverlap="1" wp14:anchorId="63272E5C" wp14:editId="712A7B93">
                <wp:simplePos x="0" y="0"/>
                <wp:positionH relativeFrom="column">
                  <wp:posOffset>2687320</wp:posOffset>
                </wp:positionH>
                <wp:positionV relativeFrom="paragraph">
                  <wp:posOffset>292735</wp:posOffset>
                </wp:positionV>
                <wp:extent cx="3096895" cy="671195"/>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95" cy="671195"/>
                        </a:xfrm>
                        <a:prstGeom prst="rect">
                          <a:avLst/>
                        </a:prstGeom>
                        <a:solidFill>
                          <a:srgbClr val="FFFFFF"/>
                        </a:solidFill>
                        <a:ln w="9525">
                          <a:noFill/>
                          <a:miter lim="800000"/>
                          <a:headEnd/>
                          <a:tailEnd/>
                        </a:ln>
                      </wps:spPr>
                      <wps:txbx>
                        <w:txbxContent>
                          <w:p w:rsidR="002D5AED" w:rsidRDefault="002D5AED" w:rsidP="002D5AED">
                            <w:pPr>
                              <w:pStyle w:val="BodyText"/>
                              <w:tabs>
                                <w:tab w:val="left" w:pos="2599"/>
                              </w:tabs>
                              <w:spacing w:before="1"/>
                              <w:ind w:left="112"/>
                              <w:rPr>
                                <w:rFonts w:ascii="Calibri" w:hAnsi="Calibri" w:cs="Calibri"/>
                              </w:rPr>
                            </w:pPr>
                            <w:r w:rsidRPr="0050100D">
                              <w:rPr>
                                <w:rFonts w:ascii="Calibri" w:hAnsi="Calibri" w:cs="Calibri"/>
                              </w:rPr>
                              <w:t>Phone: 0303</w:t>
                            </w:r>
                            <w:r w:rsidRPr="0050100D">
                              <w:rPr>
                                <w:rFonts w:ascii="Calibri" w:hAnsi="Calibri" w:cs="Calibri"/>
                                <w:spacing w:val="-1"/>
                              </w:rPr>
                              <w:t xml:space="preserve"> </w:t>
                            </w:r>
                            <w:r w:rsidRPr="0050100D">
                              <w:rPr>
                                <w:rFonts w:ascii="Calibri" w:hAnsi="Calibri" w:cs="Calibri"/>
                              </w:rPr>
                              <w:t>123</w:t>
                            </w:r>
                            <w:r w:rsidRPr="0050100D">
                              <w:rPr>
                                <w:rFonts w:ascii="Calibri" w:hAnsi="Calibri" w:cs="Calibri"/>
                                <w:spacing w:val="-2"/>
                              </w:rPr>
                              <w:t xml:space="preserve"> </w:t>
                            </w:r>
                            <w:r w:rsidRPr="0050100D">
                              <w:rPr>
                                <w:rFonts w:ascii="Calibri" w:hAnsi="Calibri" w:cs="Calibri"/>
                              </w:rPr>
                              <w:t>1113</w:t>
                            </w:r>
                            <w:r w:rsidRPr="0050100D">
                              <w:rPr>
                                <w:rFonts w:ascii="Calibri" w:hAnsi="Calibri" w:cs="Calibri"/>
                              </w:rPr>
                              <w:tab/>
                            </w:r>
                          </w:p>
                          <w:p w:rsidR="002D5AED" w:rsidRPr="0050100D" w:rsidRDefault="002D5AED" w:rsidP="002D5AED">
                            <w:pPr>
                              <w:pStyle w:val="BodyText"/>
                              <w:tabs>
                                <w:tab w:val="left" w:pos="2599"/>
                              </w:tabs>
                              <w:spacing w:before="1"/>
                              <w:ind w:left="112"/>
                              <w:rPr>
                                <w:rFonts w:ascii="Calibri" w:hAnsi="Calibri" w:cs="Calibri"/>
                              </w:rPr>
                            </w:pPr>
                            <w:r w:rsidRPr="0050100D">
                              <w:rPr>
                                <w:rFonts w:ascii="Calibri" w:hAnsi="Calibri" w:cs="Calibri"/>
                              </w:rPr>
                              <w:t>Website:</w:t>
                            </w:r>
                            <w:r w:rsidRPr="0050100D">
                              <w:rPr>
                                <w:rFonts w:ascii="Calibri" w:hAnsi="Calibri" w:cs="Calibri"/>
                                <w:spacing w:val="1"/>
                              </w:rPr>
                              <w:t xml:space="preserve"> </w:t>
                            </w:r>
                            <w:hyperlink r:id="rId33" w:history="1">
                              <w:r w:rsidRPr="004B4936">
                                <w:rPr>
                                  <w:rStyle w:val="Hyperlink"/>
                                  <w:rFonts w:ascii="Calibri" w:hAnsi="Calibri" w:cs="Calibri"/>
                                </w:rPr>
                                <w:t>www.ico.orguk</w:t>
                              </w:r>
                            </w:hyperlink>
                          </w:p>
                          <w:p w:rsidR="002D5AED" w:rsidRDefault="002D5AED" w:rsidP="002D5A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72E5C" id="_x0000_t202" coordsize="21600,21600" o:spt="202" path="m,l,21600r21600,l21600,xe">
                <v:stroke joinstyle="miter"/>
                <v:path gradientshapeok="t" o:connecttype="rect"/>
              </v:shapetype>
              <v:shape id="Text Box 2" o:spid="_x0000_s1026" type="#_x0000_t202" style="position:absolute;left:0;text-align:left;margin-left:211.6pt;margin-top:23.05pt;width:243.85pt;height:5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" stroked="f">
                <v:textbox>
                  <w:txbxContent>
                    <w:p w:rsidR="002D5AED" w:rsidRDefault="002D5AED" w:rsidP="002D5AED">
                      <w:pPr>
                        <w:pStyle w:val="BodyText"/>
                        <w:tabs>
                          <w:tab w:val="left" w:pos="2599"/>
                        </w:tabs>
                        <w:spacing w:before="1"/>
                        <w:ind w:left="112"/>
                        <w:rPr>
                          <w:rFonts w:ascii="Calibri" w:hAnsi="Calibri" w:cs="Calibri"/>
                        </w:rPr>
                      </w:pPr>
                      <w:r w:rsidRPr="0050100D">
                        <w:rPr>
                          <w:rFonts w:ascii="Calibri" w:hAnsi="Calibri" w:cs="Calibri"/>
                        </w:rPr>
                        <w:t>Phone: 0303</w:t>
                      </w:r>
                      <w:r w:rsidRPr="0050100D">
                        <w:rPr>
                          <w:rFonts w:ascii="Calibri" w:hAnsi="Calibri" w:cs="Calibri"/>
                          <w:spacing w:val="-1"/>
                        </w:rPr>
                        <w:t xml:space="preserve"> </w:t>
                      </w:r>
                      <w:r w:rsidRPr="0050100D">
                        <w:rPr>
                          <w:rFonts w:ascii="Calibri" w:hAnsi="Calibri" w:cs="Calibri"/>
                        </w:rPr>
                        <w:t>123</w:t>
                      </w:r>
                      <w:r w:rsidRPr="0050100D">
                        <w:rPr>
                          <w:rFonts w:ascii="Calibri" w:hAnsi="Calibri" w:cs="Calibri"/>
                          <w:spacing w:val="-2"/>
                        </w:rPr>
                        <w:t xml:space="preserve"> </w:t>
                      </w:r>
                      <w:r w:rsidRPr="0050100D">
                        <w:rPr>
                          <w:rFonts w:ascii="Calibri" w:hAnsi="Calibri" w:cs="Calibri"/>
                        </w:rPr>
                        <w:t>1113</w:t>
                      </w:r>
                      <w:r w:rsidRPr="0050100D">
                        <w:rPr>
                          <w:rFonts w:ascii="Calibri" w:hAnsi="Calibri" w:cs="Calibri"/>
                        </w:rPr>
                        <w:tab/>
                      </w:r>
                    </w:p>
                    <w:p w:rsidR="002D5AED" w:rsidRPr="0050100D" w:rsidRDefault="002D5AED" w:rsidP="002D5AED">
                      <w:pPr>
                        <w:pStyle w:val="BodyText"/>
                        <w:tabs>
                          <w:tab w:val="left" w:pos="2599"/>
                        </w:tabs>
                        <w:spacing w:before="1"/>
                        <w:ind w:left="112"/>
                        <w:rPr>
                          <w:rFonts w:ascii="Calibri" w:hAnsi="Calibri" w:cs="Calibri"/>
                        </w:rPr>
                      </w:pPr>
                      <w:r w:rsidRPr="0050100D">
                        <w:rPr>
                          <w:rFonts w:ascii="Calibri" w:hAnsi="Calibri" w:cs="Calibri"/>
                        </w:rPr>
                        <w:t>Website:</w:t>
                      </w:r>
                      <w:r w:rsidRPr="0050100D">
                        <w:rPr>
                          <w:rFonts w:ascii="Calibri" w:hAnsi="Calibri" w:cs="Calibri"/>
                          <w:spacing w:val="1"/>
                        </w:rPr>
                        <w:t xml:space="preserve"> </w:t>
                      </w:r>
                      <w:hyperlink r:id="rId34" w:history="1">
                        <w:r w:rsidRPr="004B4936">
                          <w:rPr>
                            <w:rStyle w:val="Hyperlink"/>
                            <w:rFonts w:ascii="Calibri" w:hAnsi="Calibri" w:cs="Calibri"/>
                          </w:rPr>
                          <w:t>www.ico.orguk</w:t>
                        </w:r>
                      </w:hyperlink>
                    </w:p>
                    <w:p w:rsidR="002D5AED" w:rsidRDefault="002D5AED" w:rsidP="002D5AED"/>
                  </w:txbxContent>
                </v:textbox>
                <w10:wrap type="square"/>
              </v:shape>
            </w:pict>
          </mc:Fallback>
        </mc:AlternateContent>
      </w:r>
      <w:r w:rsidRPr="0050100D">
        <w:rPr>
          <w:rFonts w:ascii="Calibri" w:hAnsi="Calibri" w:cs="Calibri"/>
        </w:rPr>
        <w:t>For independent advice about data protection, privacy and data-sharing issues, you can contact:</w:t>
      </w:r>
    </w:p>
    <w:p w:rsidR="002D5AED" w:rsidRPr="008D4DAF" w:rsidRDefault="002D5AED" w:rsidP="002D5AED">
      <w:pPr>
        <w:pStyle w:val="NoSpacing"/>
        <w:ind w:left="112"/>
        <w:jc w:val="both"/>
        <w:rPr>
          <w:sz w:val="24"/>
        </w:rPr>
      </w:pPr>
      <w:r w:rsidRPr="008D4DAF">
        <w:rPr>
          <w:sz w:val="24"/>
        </w:rPr>
        <w:t xml:space="preserve">The Information Commissioner </w:t>
      </w:r>
    </w:p>
    <w:p w:rsidR="002D5AED" w:rsidRPr="008D4DAF" w:rsidRDefault="002D5AED" w:rsidP="002D5AED">
      <w:pPr>
        <w:pStyle w:val="NoSpacing"/>
        <w:ind w:left="112"/>
        <w:jc w:val="both"/>
        <w:rPr>
          <w:sz w:val="24"/>
        </w:rPr>
      </w:pPr>
      <w:r w:rsidRPr="008D4DAF">
        <w:rPr>
          <w:sz w:val="24"/>
        </w:rPr>
        <w:t>Wycliffe House</w:t>
      </w:r>
    </w:p>
    <w:p w:rsidR="002D5AED" w:rsidRPr="008D4DAF" w:rsidRDefault="002D5AED" w:rsidP="002D5AED">
      <w:pPr>
        <w:pStyle w:val="NoSpacing"/>
        <w:ind w:left="112"/>
        <w:jc w:val="both"/>
        <w:rPr>
          <w:sz w:val="24"/>
        </w:rPr>
      </w:pPr>
      <w:r w:rsidRPr="008D4DAF">
        <w:rPr>
          <w:sz w:val="24"/>
        </w:rPr>
        <w:t xml:space="preserve">Water Lane </w:t>
      </w:r>
    </w:p>
    <w:p w:rsidR="002D5AED" w:rsidRPr="008D4DAF" w:rsidRDefault="002D5AED" w:rsidP="002D5AED">
      <w:pPr>
        <w:pStyle w:val="NoSpacing"/>
        <w:ind w:left="112"/>
        <w:jc w:val="both"/>
        <w:rPr>
          <w:sz w:val="24"/>
        </w:rPr>
      </w:pPr>
      <w:r w:rsidRPr="008D4DAF">
        <w:rPr>
          <w:sz w:val="24"/>
        </w:rPr>
        <w:t>Wilmslow Cheshire SK9 5AF</w:t>
      </w:r>
    </w:p>
    <w:p w:rsidR="002D5AED" w:rsidRPr="0050100D" w:rsidRDefault="002D5AED" w:rsidP="002D5AED">
      <w:pPr>
        <w:pStyle w:val="BodyText"/>
        <w:spacing w:before="1"/>
        <w:jc w:val="both"/>
        <w:rPr>
          <w:rFonts w:ascii="Calibri" w:hAnsi="Calibri" w:cs="Calibri"/>
        </w:rPr>
      </w:pPr>
    </w:p>
    <w:p w:rsidR="002D5AED" w:rsidRPr="00267CDB" w:rsidRDefault="002D5AED" w:rsidP="002D5AED">
      <w:pPr>
        <w:pStyle w:val="Heading1"/>
        <w:spacing w:before="240" w:after="120"/>
        <w:jc w:val="both"/>
        <w:rPr>
          <w:rFonts w:ascii="Calibri" w:hAnsi="Calibri" w:cs="Calibri"/>
          <w:color w:val="365F91" w:themeColor="accent1" w:themeShade="BF"/>
        </w:rPr>
      </w:pPr>
      <w:r w:rsidRPr="00267CDB">
        <w:rPr>
          <w:rFonts w:ascii="Calibri" w:hAnsi="Calibri" w:cs="Calibri"/>
          <w:color w:val="365F91" w:themeColor="accent1" w:themeShade="BF"/>
        </w:rPr>
        <w:t>Information we are required to provide you</w:t>
      </w:r>
    </w:p>
    <w:tbl>
      <w:tblPr>
        <w:tblStyle w:val="TableGrid"/>
        <w:tblW w:w="10060" w:type="dxa"/>
        <w:tblLook w:val="04A0" w:firstRow="1" w:lastRow="0" w:firstColumn="1" w:lastColumn="0" w:noHBand="0" w:noVBand="1"/>
      </w:tblPr>
      <w:tblGrid>
        <w:gridCol w:w="2405"/>
        <w:gridCol w:w="7655"/>
      </w:tblGrid>
      <w:tr w:rsidR="002D5AED" w:rsidRPr="0050100D" w:rsidTr="00CF77A0">
        <w:tc>
          <w:tcPr>
            <w:tcW w:w="2405" w:type="dxa"/>
          </w:tcPr>
          <w:p w:rsidR="002D5AED" w:rsidRPr="0050100D" w:rsidRDefault="002D5AED" w:rsidP="002D5AED">
            <w:pPr>
              <w:jc w:val="both"/>
              <w:rPr>
                <w:rFonts w:ascii="Calibri" w:hAnsi="Calibri" w:cs="Calibri"/>
                <w:b/>
                <w:color w:val="000000"/>
                <w:sz w:val="20"/>
                <w:szCs w:val="20"/>
              </w:rPr>
            </w:pPr>
            <w:bookmarkStart w:id="0" w:name="_Hlk514851580"/>
            <w:r w:rsidRPr="0050100D">
              <w:rPr>
                <w:rFonts w:ascii="Calibri" w:hAnsi="Calibri" w:cs="Calibri"/>
                <w:b/>
                <w:color w:val="000000"/>
                <w:sz w:val="20"/>
                <w:szCs w:val="20"/>
              </w:rPr>
              <w:t xml:space="preserve">Data Controller </w:t>
            </w:r>
            <w:r w:rsidRPr="0050100D">
              <w:rPr>
                <w:rFonts w:ascii="Calibri" w:hAnsi="Calibri" w:cs="Calibri"/>
                <w:color w:val="000000"/>
                <w:sz w:val="20"/>
                <w:szCs w:val="20"/>
              </w:rPr>
              <w:t>contact details</w:t>
            </w:r>
          </w:p>
          <w:p w:rsidR="002D5AED" w:rsidRPr="0050100D" w:rsidRDefault="002D5AED" w:rsidP="002D5AED">
            <w:pPr>
              <w:jc w:val="both"/>
              <w:rPr>
                <w:rFonts w:ascii="Calibri" w:hAnsi="Calibri" w:cs="Calibri"/>
                <w:b/>
                <w:color w:val="000000"/>
                <w:sz w:val="20"/>
                <w:szCs w:val="20"/>
              </w:rPr>
            </w:pPr>
          </w:p>
        </w:tc>
        <w:tc>
          <w:tcPr>
            <w:tcW w:w="7655" w:type="dxa"/>
          </w:tcPr>
          <w:p w:rsidR="005120F2" w:rsidRDefault="005120F2" w:rsidP="002D5AED">
            <w:pPr>
              <w:jc w:val="both"/>
              <w:rPr>
                <w:rFonts w:ascii="Calibri" w:hAnsi="Calibri" w:cs="Calibri"/>
                <w:color w:val="000000" w:themeColor="text1"/>
                <w:sz w:val="20"/>
                <w:szCs w:val="20"/>
              </w:rPr>
            </w:pPr>
            <w:r>
              <w:rPr>
                <w:rFonts w:ascii="Calibri" w:hAnsi="Calibri" w:cs="Calibri"/>
                <w:color w:val="000000" w:themeColor="text1"/>
                <w:sz w:val="20"/>
                <w:szCs w:val="20"/>
              </w:rPr>
              <w:t xml:space="preserve">Dr Anne Murphy </w:t>
            </w:r>
          </w:p>
          <w:p w:rsidR="002D5AED" w:rsidRPr="000C4767" w:rsidRDefault="00F73959" w:rsidP="002D5AED">
            <w:pPr>
              <w:jc w:val="both"/>
              <w:rPr>
                <w:rFonts w:ascii="Calibri" w:hAnsi="Calibri" w:cs="Calibri"/>
                <w:color w:val="000000" w:themeColor="text1"/>
                <w:sz w:val="20"/>
                <w:szCs w:val="20"/>
              </w:rPr>
            </w:pPr>
            <w:r>
              <w:rPr>
                <w:rFonts w:ascii="Calibri" w:hAnsi="Calibri" w:cs="Calibri"/>
                <w:color w:val="000000" w:themeColor="text1"/>
                <w:sz w:val="20"/>
                <w:szCs w:val="20"/>
              </w:rPr>
              <w:t xml:space="preserve">Ellis Practice, 113 </w:t>
            </w:r>
            <w:proofErr w:type="spellStart"/>
            <w:r>
              <w:rPr>
                <w:rFonts w:ascii="Calibri" w:hAnsi="Calibri" w:cs="Calibri"/>
                <w:color w:val="000000" w:themeColor="text1"/>
                <w:sz w:val="20"/>
                <w:szCs w:val="20"/>
              </w:rPr>
              <w:t>Chalkhill</w:t>
            </w:r>
            <w:proofErr w:type="spellEnd"/>
            <w:r>
              <w:rPr>
                <w:rFonts w:ascii="Calibri" w:hAnsi="Calibri" w:cs="Calibri"/>
                <w:color w:val="000000" w:themeColor="text1"/>
                <w:sz w:val="20"/>
                <w:szCs w:val="20"/>
              </w:rPr>
              <w:t xml:space="preserve"> Road, Wembley HA9 9FX</w:t>
            </w:r>
          </w:p>
          <w:p w:rsidR="002D5AED" w:rsidRPr="0050100D" w:rsidRDefault="002D5AED" w:rsidP="002D5AED">
            <w:pPr>
              <w:jc w:val="both"/>
              <w:rPr>
                <w:rFonts w:ascii="Calibri" w:hAnsi="Calibri" w:cs="Calibri"/>
                <w:sz w:val="20"/>
                <w:szCs w:val="20"/>
              </w:rPr>
            </w:pPr>
            <w:bookmarkStart w:id="1" w:name="_GoBack"/>
            <w:bookmarkEnd w:id="1"/>
          </w:p>
        </w:tc>
      </w:tr>
      <w:tr w:rsidR="002D5AED" w:rsidRPr="0050100D" w:rsidTr="00CF77A0">
        <w:trPr>
          <w:trHeight w:val="533"/>
        </w:trPr>
        <w:tc>
          <w:tcPr>
            <w:tcW w:w="2405" w:type="dxa"/>
          </w:tcPr>
          <w:p w:rsidR="002D5AED" w:rsidRPr="0050100D" w:rsidRDefault="002D5AED" w:rsidP="002D5AED">
            <w:pPr>
              <w:jc w:val="both"/>
              <w:rPr>
                <w:rFonts w:ascii="Calibri" w:hAnsi="Calibri" w:cs="Calibri"/>
                <w:color w:val="000000"/>
                <w:sz w:val="20"/>
                <w:szCs w:val="20"/>
              </w:rPr>
            </w:pPr>
            <w:r w:rsidRPr="0050100D">
              <w:rPr>
                <w:rFonts w:ascii="Calibri" w:hAnsi="Calibri" w:cs="Calibri"/>
                <w:b/>
                <w:color w:val="000000"/>
                <w:sz w:val="20"/>
                <w:szCs w:val="20"/>
              </w:rPr>
              <w:t xml:space="preserve">Data Protection Officer </w:t>
            </w:r>
            <w:r w:rsidRPr="0050100D">
              <w:rPr>
                <w:rFonts w:ascii="Calibri" w:hAnsi="Calibri" w:cs="Calibri"/>
                <w:color w:val="000000"/>
                <w:sz w:val="20"/>
                <w:szCs w:val="20"/>
              </w:rPr>
              <w:t>contact details</w:t>
            </w:r>
          </w:p>
          <w:p w:rsidR="002D5AED" w:rsidRPr="0050100D" w:rsidRDefault="002D5AED" w:rsidP="002D5AED">
            <w:pPr>
              <w:jc w:val="both"/>
              <w:rPr>
                <w:rFonts w:ascii="Calibri" w:hAnsi="Calibri" w:cs="Calibri"/>
                <w:sz w:val="20"/>
                <w:szCs w:val="20"/>
              </w:rPr>
            </w:pPr>
          </w:p>
        </w:tc>
        <w:tc>
          <w:tcPr>
            <w:tcW w:w="7655" w:type="dxa"/>
          </w:tcPr>
          <w:p w:rsidR="002D5AED" w:rsidRPr="0050100D" w:rsidRDefault="002D5AED" w:rsidP="002D5AED">
            <w:pPr>
              <w:jc w:val="both"/>
              <w:rPr>
                <w:rFonts w:ascii="Calibri" w:hAnsi="Calibri" w:cs="Calibri"/>
                <w:sz w:val="20"/>
                <w:szCs w:val="20"/>
              </w:rPr>
            </w:pPr>
            <w:r>
              <w:rPr>
                <w:rFonts w:ascii="Calibri" w:hAnsi="Calibri" w:cs="Calibri"/>
                <w:sz w:val="20"/>
                <w:szCs w:val="20"/>
              </w:rPr>
              <w:t>NWLDPOService</w:t>
            </w:r>
            <w:r w:rsidRPr="0050100D">
              <w:rPr>
                <w:rFonts w:ascii="Calibri" w:hAnsi="Calibri" w:cs="Calibri"/>
                <w:sz w:val="20"/>
                <w:szCs w:val="20"/>
              </w:rPr>
              <w:t xml:space="preserve"> &lt;nwl.infogovernance@nhs.net&gt;</w:t>
            </w:r>
          </w:p>
        </w:tc>
      </w:tr>
      <w:tr w:rsidR="002D5AED" w:rsidRPr="0050100D" w:rsidTr="00CF77A0">
        <w:tc>
          <w:tcPr>
            <w:tcW w:w="2405" w:type="dxa"/>
            <w:shd w:val="clear" w:color="auto" w:fill="F2F2F2" w:themeFill="background1" w:themeFillShade="F2"/>
          </w:tcPr>
          <w:p w:rsidR="002D5AED" w:rsidRPr="0050100D" w:rsidRDefault="002D5AED" w:rsidP="002D5AED">
            <w:pPr>
              <w:jc w:val="both"/>
              <w:rPr>
                <w:rFonts w:ascii="Calibri" w:hAnsi="Calibri" w:cs="Calibri"/>
                <w:sz w:val="20"/>
                <w:szCs w:val="20"/>
              </w:rPr>
            </w:pPr>
            <w:r w:rsidRPr="0050100D">
              <w:rPr>
                <w:rFonts w:ascii="Calibri" w:hAnsi="Calibri" w:cs="Calibri"/>
                <w:b/>
                <w:color w:val="000000"/>
                <w:sz w:val="20"/>
                <w:szCs w:val="20"/>
              </w:rPr>
              <w:t>Purpose</w:t>
            </w:r>
            <w:r w:rsidRPr="0050100D">
              <w:rPr>
                <w:rFonts w:ascii="Calibri" w:hAnsi="Calibri" w:cs="Calibri"/>
                <w:color w:val="000000"/>
                <w:sz w:val="20"/>
                <w:szCs w:val="20"/>
              </w:rPr>
              <w:t xml:space="preserve"> of the processing </w:t>
            </w:r>
            <w:r w:rsidRPr="0050100D">
              <w:rPr>
                <w:rFonts w:ascii="Calibri" w:hAnsi="Calibri" w:cs="Calibri"/>
                <w:b/>
                <w:sz w:val="20"/>
                <w:szCs w:val="20"/>
              </w:rPr>
              <w:t>for the provision of your healthcare</w:t>
            </w:r>
          </w:p>
          <w:p w:rsidR="002D5AED" w:rsidRPr="0050100D" w:rsidRDefault="002D5AED" w:rsidP="002D5AED">
            <w:pPr>
              <w:jc w:val="both"/>
              <w:rPr>
                <w:rFonts w:ascii="Calibri" w:hAnsi="Calibri" w:cs="Calibri"/>
                <w:sz w:val="20"/>
                <w:szCs w:val="20"/>
              </w:rPr>
            </w:pPr>
          </w:p>
        </w:tc>
        <w:tc>
          <w:tcPr>
            <w:tcW w:w="7655" w:type="dxa"/>
            <w:shd w:val="clear" w:color="auto" w:fill="F2F2F2" w:themeFill="background1" w:themeFillShade="F2"/>
          </w:tcPr>
          <w:p w:rsidR="002D5AED" w:rsidRPr="0050100D" w:rsidRDefault="002D5AED" w:rsidP="002D5AED">
            <w:pPr>
              <w:pStyle w:val="ListParagraph"/>
              <w:numPr>
                <w:ilvl w:val="0"/>
                <w:numId w:val="3"/>
              </w:numPr>
              <w:spacing w:after="0" w:line="240" w:lineRule="auto"/>
              <w:jc w:val="both"/>
              <w:rPr>
                <w:rFonts w:ascii="Calibri" w:hAnsi="Calibri" w:cs="Calibri"/>
                <w:color w:val="000000"/>
                <w:sz w:val="20"/>
                <w:szCs w:val="20"/>
              </w:rPr>
            </w:pPr>
            <w:r w:rsidRPr="0050100D">
              <w:rPr>
                <w:rFonts w:ascii="Calibri" w:hAnsi="Calibri" w:cs="Calibri"/>
                <w:color w:val="000000"/>
                <w:sz w:val="20"/>
                <w:szCs w:val="20"/>
              </w:rPr>
              <w:t xml:space="preserve">To give direct health or social care to individual patients. </w:t>
            </w:r>
          </w:p>
          <w:p w:rsidR="002D5AED" w:rsidRPr="0050100D" w:rsidRDefault="002D5AED" w:rsidP="002D5AED">
            <w:pPr>
              <w:pStyle w:val="ListParagraph"/>
              <w:jc w:val="both"/>
              <w:rPr>
                <w:rFonts w:ascii="Calibri" w:hAnsi="Calibri" w:cs="Calibri"/>
                <w:color w:val="000000"/>
                <w:sz w:val="20"/>
                <w:szCs w:val="20"/>
              </w:rPr>
            </w:pPr>
          </w:p>
          <w:p w:rsidR="002D5AED" w:rsidRPr="0050100D" w:rsidRDefault="002D5AED" w:rsidP="002D5AED">
            <w:pPr>
              <w:pStyle w:val="ListParagraph"/>
              <w:numPr>
                <w:ilvl w:val="0"/>
                <w:numId w:val="3"/>
              </w:numPr>
              <w:spacing w:after="0" w:line="240" w:lineRule="auto"/>
              <w:ind w:left="714" w:hanging="357"/>
              <w:jc w:val="both"/>
              <w:rPr>
                <w:rFonts w:ascii="Calibri" w:hAnsi="Calibri" w:cs="Calibri"/>
                <w:color w:val="000000"/>
                <w:sz w:val="20"/>
                <w:szCs w:val="20"/>
              </w:rPr>
            </w:pPr>
            <w:r w:rsidRPr="0050100D">
              <w:rPr>
                <w:rFonts w:ascii="Calibri" w:hAnsi="Calibri" w:cs="Calibri"/>
                <w:color w:val="000000"/>
                <w:sz w:val="20"/>
                <w:szCs w:val="20"/>
              </w:rPr>
              <w:t>For example, when a patient agrees to a referral for direct care, such as to a hospital, relevant information about the patient will be shared with the other healthcare staff to enable them to give appropriate advice, investigations, treatments and/or care.</w:t>
            </w:r>
          </w:p>
          <w:p w:rsidR="002D5AED" w:rsidRPr="0050100D" w:rsidRDefault="002D5AED" w:rsidP="002D5AED">
            <w:pPr>
              <w:jc w:val="both"/>
              <w:rPr>
                <w:rFonts w:ascii="Calibri" w:hAnsi="Calibri" w:cs="Calibri"/>
                <w:color w:val="000000"/>
                <w:sz w:val="20"/>
                <w:szCs w:val="20"/>
              </w:rPr>
            </w:pPr>
          </w:p>
          <w:p w:rsidR="002D5AED" w:rsidRPr="0050100D" w:rsidRDefault="002D5AED" w:rsidP="002D5AED">
            <w:pPr>
              <w:pStyle w:val="ListParagraph"/>
              <w:numPr>
                <w:ilvl w:val="0"/>
                <w:numId w:val="3"/>
              </w:numPr>
              <w:spacing w:after="0" w:line="240" w:lineRule="auto"/>
              <w:ind w:left="714" w:hanging="357"/>
              <w:jc w:val="both"/>
              <w:rPr>
                <w:rFonts w:ascii="Calibri" w:hAnsi="Calibri" w:cs="Calibri"/>
                <w:sz w:val="20"/>
                <w:szCs w:val="20"/>
              </w:rPr>
            </w:pPr>
            <w:r w:rsidRPr="0050100D">
              <w:rPr>
                <w:rFonts w:ascii="Calibri" w:hAnsi="Calibri" w:cs="Calibri"/>
                <w:color w:val="000000"/>
                <w:sz w:val="20"/>
                <w:szCs w:val="20"/>
              </w:rPr>
              <w:t>To check and review the quality of care. (This is called audit and clinical governance).</w:t>
            </w:r>
          </w:p>
        </w:tc>
      </w:tr>
      <w:tr w:rsidR="002D5AED" w:rsidRPr="0050100D" w:rsidTr="00CF77A0">
        <w:trPr>
          <w:trHeight w:val="2972"/>
        </w:trPr>
        <w:tc>
          <w:tcPr>
            <w:tcW w:w="2405" w:type="dxa"/>
            <w:shd w:val="clear" w:color="auto" w:fill="F2F2F2" w:themeFill="background1" w:themeFillShade="F2"/>
          </w:tcPr>
          <w:p w:rsidR="002D5AED" w:rsidRPr="0050100D" w:rsidRDefault="002D5AED" w:rsidP="002D5AED">
            <w:pPr>
              <w:jc w:val="both"/>
              <w:rPr>
                <w:rFonts w:ascii="Calibri" w:hAnsi="Calibri" w:cs="Calibri"/>
                <w:color w:val="000000"/>
                <w:sz w:val="20"/>
                <w:szCs w:val="20"/>
              </w:rPr>
            </w:pPr>
            <w:r w:rsidRPr="0050100D">
              <w:rPr>
                <w:rFonts w:ascii="Calibri" w:hAnsi="Calibri" w:cs="Calibri"/>
                <w:b/>
                <w:color w:val="000000"/>
                <w:sz w:val="20"/>
                <w:szCs w:val="20"/>
              </w:rPr>
              <w:t>Lawful basis</w:t>
            </w:r>
            <w:r w:rsidRPr="0050100D">
              <w:rPr>
                <w:rFonts w:ascii="Calibri" w:hAnsi="Calibri" w:cs="Calibri"/>
                <w:color w:val="000000"/>
                <w:sz w:val="20"/>
                <w:szCs w:val="20"/>
              </w:rPr>
              <w:t xml:space="preserve"> for processing </w:t>
            </w:r>
          </w:p>
          <w:p w:rsidR="002D5AED" w:rsidRPr="0050100D" w:rsidRDefault="002D5AED" w:rsidP="002D5AED">
            <w:pPr>
              <w:jc w:val="both"/>
              <w:rPr>
                <w:rFonts w:ascii="Calibri" w:hAnsi="Calibri" w:cs="Calibri"/>
                <w:sz w:val="20"/>
                <w:szCs w:val="20"/>
              </w:rPr>
            </w:pPr>
            <w:r w:rsidRPr="0050100D">
              <w:rPr>
                <w:rFonts w:ascii="Calibri" w:hAnsi="Calibri" w:cs="Calibri"/>
                <w:b/>
                <w:sz w:val="20"/>
                <w:szCs w:val="20"/>
              </w:rPr>
              <w:t>for the provision of your healthcare</w:t>
            </w:r>
          </w:p>
          <w:p w:rsidR="002D5AED" w:rsidRPr="0050100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p>
        </w:tc>
        <w:tc>
          <w:tcPr>
            <w:tcW w:w="7655" w:type="dxa"/>
            <w:shd w:val="clear" w:color="auto" w:fill="F2F2F2" w:themeFill="background1" w:themeFillShade="F2"/>
          </w:tcPr>
          <w:p w:rsidR="002D5AED" w:rsidRPr="0050100D" w:rsidRDefault="002D5AED" w:rsidP="002D5AED">
            <w:pPr>
              <w:jc w:val="both"/>
              <w:rPr>
                <w:rFonts w:ascii="Calibri" w:hAnsi="Calibri" w:cs="Calibri"/>
                <w:color w:val="000000"/>
                <w:sz w:val="20"/>
                <w:szCs w:val="20"/>
              </w:rPr>
            </w:pPr>
            <w:r w:rsidRPr="0050100D">
              <w:rPr>
                <w:rFonts w:ascii="Calibri" w:hAnsi="Calibri" w:cs="Calibri"/>
                <w:sz w:val="20"/>
                <w:szCs w:val="20"/>
              </w:rPr>
              <w:t xml:space="preserve">These purposes are </w:t>
            </w:r>
            <w:r w:rsidRPr="0050100D">
              <w:rPr>
                <w:rFonts w:ascii="Calibri" w:hAnsi="Calibri" w:cs="Calibri"/>
                <w:color w:val="000000"/>
                <w:sz w:val="20"/>
                <w:szCs w:val="20"/>
              </w:rPr>
              <w:t>supported under the following sections of the GDPR:</w:t>
            </w:r>
          </w:p>
          <w:p w:rsidR="002D5AED" w:rsidRPr="0050100D" w:rsidRDefault="002D5AED" w:rsidP="002D5AED">
            <w:pPr>
              <w:ind w:left="720"/>
              <w:jc w:val="both"/>
              <w:rPr>
                <w:rFonts w:ascii="Calibri" w:hAnsi="Calibri" w:cs="Calibri"/>
                <w:i/>
                <w:color w:val="000000"/>
                <w:sz w:val="20"/>
                <w:szCs w:val="20"/>
              </w:rPr>
            </w:pPr>
          </w:p>
          <w:p w:rsidR="002D5AED" w:rsidRPr="0050100D" w:rsidRDefault="002D5AED" w:rsidP="002D5AED">
            <w:pPr>
              <w:ind w:left="720"/>
              <w:jc w:val="both"/>
              <w:rPr>
                <w:rFonts w:ascii="Calibri" w:hAnsi="Calibri" w:cs="Calibri"/>
                <w:i/>
                <w:sz w:val="20"/>
                <w:szCs w:val="20"/>
              </w:rPr>
            </w:pPr>
            <w:r w:rsidRPr="0050100D">
              <w:rPr>
                <w:rFonts w:ascii="Calibri" w:hAnsi="Calibri" w:cs="Calibri"/>
                <w:i/>
                <w:color w:val="000000"/>
                <w:sz w:val="20"/>
                <w:szCs w:val="20"/>
              </w:rPr>
              <w:t xml:space="preserve">Article </w:t>
            </w:r>
            <w:r w:rsidRPr="0050100D">
              <w:rPr>
                <w:rFonts w:ascii="Calibri" w:hAnsi="Calibri" w:cs="Calibri"/>
                <w:i/>
                <w:sz w:val="20"/>
                <w:szCs w:val="20"/>
              </w:rPr>
              <w:t xml:space="preserve">6(1)(e) ‘…necessary for the performance of a task carried out in the public interest or in the exercise of official authority…’; and </w:t>
            </w:r>
          </w:p>
          <w:p w:rsidR="002D5AED" w:rsidRPr="0050100D" w:rsidRDefault="002D5AED" w:rsidP="002D5AED">
            <w:pPr>
              <w:ind w:left="720"/>
              <w:jc w:val="both"/>
              <w:rPr>
                <w:rFonts w:ascii="Calibri" w:hAnsi="Calibri" w:cs="Calibri"/>
                <w:i/>
                <w:sz w:val="20"/>
                <w:szCs w:val="20"/>
              </w:rPr>
            </w:pPr>
          </w:p>
          <w:p w:rsidR="002D5AED" w:rsidRPr="0050100D" w:rsidRDefault="002D5AED" w:rsidP="002D5AED">
            <w:pPr>
              <w:ind w:left="720"/>
              <w:jc w:val="both"/>
              <w:rPr>
                <w:rFonts w:ascii="Calibri" w:hAnsi="Calibri" w:cs="Calibri"/>
                <w:i/>
                <w:color w:val="000000"/>
                <w:sz w:val="20"/>
                <w:szCs w:val="20"/>
              </w:rPr>
            </w:pPr>
            <w:r w:rsidRPr="0050100D">
              <w:rPr>
                <w:rFonts w:ascii="Calibri" w:hAnsi="Calibri" w:cs="Calibri"/>
                <w:i/>
                <w:color w:val="000000"/>
                <w:sz w:val="20"/>
                <w:szCs w:val="20"/>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2D5AED" w:rsidRPr="0050100D" w:rsidRDefault="002D5AED" w:rsidP="002D5AED">
            <w:pPr>
              <w:jc w:val="both"/>
              <w:rPr>
                <w:rFonts w:ascii="Calibri" w:hAnsi="Calibri" w:cs="Calibri"/>
                <w:color w:val="000000"/>
                <w:sz w:val="20"/>
                <w:szCs w:val="20"/>
              </w:rPr>
            </w:pPr>
          </w:p>
          <w:p w:rsidR="002D5AED" w:rsidRPr="0050100D" w:rsidRDefault="002D5AED" w:rsidP="002D5AED">
            <w:pPr>
              <w:jc w:val="both"/>
              <w:rPr>
                <w:rFonts w:ascii="Calibri" w:hAnsi="Calibri" w:cs="Calibri"/>
                <w:sz w:val="20"/>
                <w:szCs w:val="20"/>
              </w:rPr>
            </w:pPr>
            <w:r w:rsidRPr="0050100D">
              <w:rPr>
                <w:rFonts w:ascii="Calibri" w:hAnsi="Calibri" w:cs="Calibri"/>
                <w:color w:val="000000"/>
                <w:sz w:val="20"/>
                <w:szCs w:val="20"/>
              </w:rPr>
              <w:t>Healthcare staff will also respect and comply with their obligations under the common law duty of confidence.</w:t>
            </w:r>
          </w:p>
        </w:tc>
      </w:tr>
      <w:tr w:rsidR="002D5AED" w:rsidRPr="0050100D" w:rsidTr="00CF77A0">
        <w:trPr>
          <w:trHeight w:val="834"/>
        </w:trPr>
        <w:tc>
          <w:tcPr>
            <w:tcW w:w="2405" w:type="dxa"/>
          </w:tcPr>
          <w:p w:rsidR="002D5AED" w:rsidRPr="0050100D" w:rsidRDefault="002D5AED" w:rsidP="002D5AED">
            <w:pPr>
              <w:pStyle w:val="NormalWeb"/>
              <w:spacing w:before="0" w:beforeAutospacing="0" w:after="0" w:afterAutospacing="0"/>
              <w:jc w:val="both"/>
              <w:rPr>
                <w:rFonts w:ascii="Calibri" w:hAnsi="Calibri" w:cs="Calibri"/>
                <w:sz w:val="20"/>
                <w:szCs w:val="20"/>
              </w:rPr>
            </w:pPr>
            <w:r w:rsidRPr="0050100D">
              <w:rPr>
                <w:rFonts w:ascii="Calibri" w:hAnsi="Calibri" w:cs="Calibri"/>
                <w:b/>
                <w:color w:val="000000"/>
                <w:sz w:val="20"/>
                <w:szCs w:val="20"/>
                <w:lang w:eastAsia="en-GB"/>
              </w:rPr>
              <w:t>Purpose</w:t>
            </w:r>
            <w:r w:rsidRPr="0050100D">
              <w:rPr>
                <w:rFonts w:ascii="Calibri" w:hAnsi="Calibri" w:cs="Calibri"/>
                <w:color w:val="000000"/>
                <w:sz w:val="20"/>
                <w:szCs w:val="20"/>
                <w:lang w:eastAsia="en-GB"/>
              </w:rPr>
              <w:t xml:space="preserve"> of the processing </w:t>
            </w:r>
            <w:r w:rsidRPr="0050100D">
              <w:rPr>
                <w:rFonts w:ascii="Calibri" w:hAnsi="Calibri" w:cs="Calibri"/>
                <w:b/>
                <w:sz w:val="20"/>
                <w:szCs w:val="20"/>
              </w:rPr>
              <w:t>for medical research and to measure quality of care</w:t>
            </w:r>
          </w:p>
        </w:tc>
        <w:tc>
          <w:tcPr>
            <w:tcW w:w="7655" w:type="dxa"/>
          </w:tcPr>
          <w:p w:rsidR="002D5AED" w:rsidRPr="0050100D" w:rsidRDefault="002D5AED" w:rsidP="002D5AED">
            <w:pPr>
              <w:ind w:left="357"/>
              <w:jc w:val="both"/>
              <w:rPr>
                <w:rFonts w:ascii="Calibri" w:hAnsi="Calibri" w:cs="Calibri"/>
                <w:sz w:val="20"/>
                <w:szCs w:val="20"/>
              </w:rPr>
            </w:pPr>
            <w:r w:rsidRPr="0050100D">
              <w:rPr>
                <w:rFonts w:ascii="Calibri" w:hAnsi="Calibri" w:cs="Calibri"/>
                <w:color w:val="000000"/>
                <w:sz w:val="20"/>
                <w:szCs w:val="20"/>
              </w:rPr>
              <w:t>Medical research and to check the quality of care which is given to patients (this is called national clinical audit).</w:t>
            </w:r>
          </w:p>
        </w:tc>
      </w:tr>
      <w:tr w:rsidR="002D5AED" w:rsidRPr="0050100D" w:rsidTr="00CF77A0">
        <w:trPr>
          <w:trHeight w:val="4552"/>
        </w:trPr>
        <w:tc>
          <w:tcPr>
            <w:tcW w:w="2405" w:type="dxa"/>
          </w:tcPr>
          <w:p w:rsidR="002D5AED" w:rsidRPr="0050100D" w:rsidRDefault="002D5AED" w:rsidP="002D5AED">
            <w:pPr>
              <w:jc w:val="both"/>
              <w:rPr>
                <w:rFonts w:ascii="Calibri" w:hAnsi="Calibri" w:cs="Calibri"/>
                <w:sz w:val="20"/>
                <w:szCs w:val="20"/>
              </w:rPr>
            </w:pPr>
            <w:r w:rsidRPr="0050100D">
              <w:rPr>
                <w:rFonts w:ascii="Calibri" w:hAnsi="Calibri" w:cs="Calibri"/>
                <w:b/>
                <w:color w:val="000000"/>
                <w:sz w:val="20"/>
                <w:szCs w:val="20"/>
              </w:rPr>
              <w:lastRenderedPageBreak/>
              <w:t>Lawful basis</w:t>
            </w:r>
            <w:r w:rsidRPr="0050100D">
              <w:rPr>
                <w:rFonts w:ascii="Calibri" w:hAnsi="Calibri" w:cs="Calibri"/>
                <w:color w:val="000000"/>
                <w:sz w:val="20"/>
                <w:szCs w:val="20"/>
              </w:rPr>
              <w:t xml:space="preserve"> for processing </w:t>
            </w:r>
            <w:r w:rsidRPr="0050100D">
              <w:rPr>
                <w:rFonts w:ascii="Calibri" w:hAnsi="Calibri" w:cs="Calibri"/>
                <w:b/>
                <w:sz w:val="20"/>
                <w:szCs w:val="20"/>
              </w:rPr>
              <w:t>for medical research and to measure the quality of care</w:t>
            </w:r>
          </w:p>
          <w:p w:rsidR="002D5AED" w:rsidRPr="0050100D" w:rsidRDefault="002D5AED" w:rsidP="002D5AED">
            <w:pPr>
              <w:jc w:val="both"/>
              <w:rPr>
                <w:rFonts w:ascii="Calibri" w:hAnsi="Calibri" w:cs="Calibri"/>
                <w:sz w:val="20"/>
                <w:szCs w:val="20"/>
              </w:rPr>
            </w:pPr>
          </w:p>
        </w:tc>
        <w:tc>
          <w:tcPr>
            <w:tcW w:w="7655" w:type="dxa"/>
          </w:tcPr>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The following sections of the GDPR mean that we can use medical records for research and to check the quality of care (national clinical audits)</w:t>
            </w:r>
          </w:p>
          <w:p w:rsidR="002D5AED" w:rsidRPr="0050100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Article 6(1)(e) – ‘processing is necessary for the performance of a task carried out in the public interest or in the exercise of official authority vested in the controller’.</w:t>
            </w:r>
          </w:p>
          <w:p w:rsidR="002D5AED" w:rsidRPr="0050100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 xml:space="preserve">For medical research: there are two possible conditions. </w:t>
            </w:r>
          </w:p>
          <w:p w:rsidR="002D5AED" w:rsidRPr="0050100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Either:</w:t>
            </w: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Article 9(2) (a) – ‘the data subject has given explicit consent…’</w:t>
            </w: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Or:</w:t>
            </w: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 xml:space="preserve">Article 9(2) (j)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rsidR="002D5AED" w:rsidRPr="0050100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To check the quality of care (clinical audit):</w:t>
            </w: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Article 9(2) (h) – ‘processing is necessary for the purpose of preventative…medicine…the provision of health or social care or treatment or the management of health or social care systems and services...’</w:t>
            </w:r>
          </w:p>
          <w:p w:rsidR="002D5AED" w:rsidRPr="0050100D" w:rsidRDefault="002D5AED" w:rsidP="002D5AED">
            <w:pPr>
              <w:jc w:val="both"/>
              <w:rPr>
                <w:rFonts w:ascii="Calibri" w:hAnsi="Calibri" w:cs="Calibri"/>
                <w:sz w:val="20"/>
                <w:szCs w:val="20"/>
              </w:rPr>
            </w:pPr>
          </w:p>
        </w:tc>
      </w:tr>
      <w:tr w:rsidR="002D5AED" w:rsidRPr="0050100D" w:rsidTr="00CF77A0">
        <w:tc>
          <w:tcPr>
            <w:tcW w:w="2405" w:type="dxa"/>
            <w:shd w:val="clear" w:color="auto" w:fill="F2F2F2" w:themeFill="background1" w:themeFillShade="F2"/>
          </w:tcPr>
          <w:p w:rsidR="002D5AED" w:rsidRPr="0050100D" w:rsidRDefault="002D5AED" w:rsidP="002D5AED">
            <w:pPr>
              <w:jc w:val="both"/>
              <w:rPr>
                <w:rFonts w:ascii="Calibri" w:hAnsi="Calibri" w:cs="Calibri"/>
                <w:sz w:val="20"/>
                <w:szCs w:val="20"/>
              </w:rPr>
            </w:pPr>
            <w:r w:rsidRPr="0050100D">
              <w:rPr>
                <w:rFonts w:ascii="Calibri" w:hAnsi="Calibri" w:cs="Calibri"/>
                <w:b/>
                <w:color w:val="000000"/>
                <w:sz w:val="20"/>
                <w:szCs w:val="20"/>
              </w:rPr>
              <w:t>Purpose</w:t>
            </w:r>
            <w:r w:rsidRPr="0050100D">
              <w:rPr>
                <w:rFonts w:ascii="Calibri" w:hAnsi="Calibri" w:cs="Calibri"/>
                <w:color w:val="000000"/>
                <w:sz w:val="20"/>
                <w:szCs w:val="20"/>
              </w:rPr>
              <w:t xml:space="preserve"> of the processing </w:t>
            </w:r>
            <w:r w:rsidRPr="0050100D">
              <w:rPr>
                <w:rFonts w:ascii="Calibri" w:hAnsi="Calibri" w:cs="Calibri"/>
                <w:b/>
                <w:sz w:val="20"/>
                <w:szCs w:val="20"/>
              </w:rPr>
              <w:t>to meet legal requirements</w:t>
            </w:r>
          </w:p>
        </w:tc>
        <w:tc>
          <w:tcPr>
            <w:tcW w:w="7655" w:type="dxa"/>
            <w:shd w:val="clear" w:color="auto" w:fill="F2F2F2" w:themeFill="background1" w:themeFillShade="F2"/>
          </w:tcPr>
          <w:p w:rsidR="002D5AED" w:rsidRPr="0050100D" w:rsidRDefault="002D5AED" w:rsidP="002D5AED">
            <w:pPr>
              <w:ind w:left="357"/>
              <w:jc w:val="both"/>
              <w:rPr>
                <w:rFonts w:ascii="Calibri" w:hAnsi="Calibri" w:cs="Calibri"/>
                <w:sz w:val="20"/>
                <w:szCs w:val="20"/>
              </w:rPr>
            </w:pPr>
            <w:r w:rsidRPr="0050100D">
              <w:rPr>
                <w:rFonts w:ascii="Calibri" w:hAnsi="Calibri" w:cs="Calibri"/>
                <w:color w:val="000000"/>
                <w:sz w:val="20"/>
                <w:szCs w:val="20"/>
              </w:rPr>
              <w:t>Compliance with legal obligations or court order.</w:t>
            </w:r>
          </w:p>
        </w:tc>
      </w:tr>
      <w:tr w:rsidR="002D5AED" w:rsidRPr="0050100D" w:rsidTr="00CF77A0">
        <w:trPr>
          <w:trHeight w:val="2160"/>
        </w:trPr>
        <w:tc>
          <w:tcPr>
            <w:tcW w:w="2405" w:type="dxa"/>
            <w:shd w:val="clear" w:color="auto" w:fill="F2F2F2" w:themeFill="background1" w:themeFillShade="F2"/>
          </w:tcPr>
          <w:p w:rsidR="002D5AED" w:rsidRPr="0050100D" w:rsidRDefault="002D5AED" w:rsidP="002D5AED">
            <w:pPr>
              <w:jc w:val="both"/>
              <w:rPr>
                <w:rFonts w:ascii="Calibri" w:hAnsi="Calibri" w:cs="Calibri"/>
                <w:sz w:val="20"/>
                <w:szCs w:val="20"/>
              </w:rPr>
            </w:pPr>
            <w:r w:rsidRPr="0050100D">
              <w:rPr>
                <w:rFonts w:ascii="Calibri" w:hAnsi="Calibri" w:cs="Calibri"/>
                <w:b/>
                <w:color w:val="000000"/>
                <w:sz w:val="20"/>
                <w:szCs w:val="20"/>
              </w:rPr>
              <w:t>Lawful basis</w:t>
            </w:r>
            <w:r w:rsidRPr="0050100D">
              <w:rPr>
                <w:rFonts w:ascii="Calibri" w:hAnsi="Calibri" w:cs="Calibri"/>
                <w:color w:val="000000"/>
                <w:sz w:val="20"/>
                <w:szCs w:val="20"/>
              </w:rPr>
              <w:t xml:space="preserve"> for processing </w:t>
            </w:r>
            <w:r w:rsidRPr="0050100D">
              <w:rPr>
                <w:rFonts w:ascii="Calibri" w:hAnsi="Calibri" w:cs="Calibri"/>
                <w:b/>
                <w:sz w:val="20"/>
                <w:szCs w:val="20"/>
              </w:rPr>
              <w:t>to meet legal requirements</w:t>
            </w:r>
            <w:r w:rsidRPr="0050100D">
              <w:rPr>
                <w:rFonts w:ascii="Calibri" w:hAnsi="Calibri" w:cs="Calibri"/>
                <w:sz w:val="20"/>
                <w:szCs w:val="20"/>
              </w:rPr>
              <w:t xml:space="preserve"> </w:t>
            </w:r>
          </w:p>
        </w:tc>
        <w:tc>
          <w:tcPr>
            <w:tcW w:w="7655" w:type="dxa"/>
            <w:shd w:val="clear" w:color="auto" w:fill="F2F2F2" w:themeFill="background1" w:themeFillShade="F2"/>
          </w:tcPr>
          <w:p w:rsidR="002D5AED" w:rsidRPr="0050100D" w:rsidRDefault="002D5AED" w:rsidP="002D5AED">
            <w:pPr>
              <w:jc w:val="both"/>
              <w:rPr>
                <w:rFonts w:ascii="Calibri" w:hAnsi="Calibri" w:cs="Calibri"/>
                <w:color w:val="000000"/>
                <w:sz w:val="20"/>
                <w:szCs w:val="20"/>
              </w:rPr>
            </w:pPr>
            <w:r w:rsidRPr="0050100D">
              <w:rPr>
                <w:rFonts w:ascii="Calibri" w:hAnsi="Calibri" w:cs="Calibri"/>
                <w:sz w:val="20"/>
                <w:szCs w:val="20"/>
              </w:rPr>
              <w:t xml:space="preserve">These purposes are </w:t>
            </w:r>
            <w:r w:rsidRPr="0050100D">
              <w:rPr>
                <w:rFonts w:ascii="Calibri" w:hAnsi="Calibri" w:cs="Calibri"/>
                <w:color w:val="000000"/>
                <w:sz w:val="20"/>
                <w:szCs w:val="20"/>
              </w:rPr>
              <w:t>supported under the following sections of the GDPR:</w:t>
            </w:r>
          </w:p>
          <w:p w:rsidR="002D5AED" w:rsidRPr="0050100D" w:rsidRDefault="002D5AED" w:rsidP="002D5AED">
            <w:pPr>
              <w:ind w:left="720"/>
              <w:jc w:val="both"/>
              <w:rPr>
                <w:rFonts w:ascii="Calibri" w:hAnsi="Calibri" w:cs="Calibri"/>
                <w:i/>
                <w:color w:val="000000"/>
                <w:sz w:val="20"/>
                <w:szCs w:val="20"/>
              </w:rPr>
            </w:pP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Article 6(1) (c) – ‘processing is necessary for compliance with a legal obligation to which the controller is subject…’</w:t>
            </w:r>
          </w:p>
          <w:p w:rsidR="002D5AED" w:rsidRPr="0050100D" w:rsidRDefault="002D5AED" w:rsidP="002D5AED">
            <w:pPr>
              <w:jc w:val="both"/>
              <w:rPr>
                <w:rFonts w:ascii="Calibri" w:hAnsi="Calibri" w:cs="Calibri"/>
                <w:sz w:val="20"/>
                <w:szCs w:val="20"/>
              </w:rPr>
            </w:pPr>
          </w:p>
          <w:p w:rsidR="002D5AED" w:rsidRDefault="002D5AED" w:rsidP="002D5AED">
            <w:pPr>
              <w:jc w:val="both"/>
              <w:rPr>
                <w:rFonts w:ascii="Calibri" w:hAnsi="Calibri" w:cs="Calibri"/>
                <w:sz w:val="20"/>
                <w:szCs w:val="20"/>
              </w:rPr>
            </w:pPr>
            <w:r w:rsidRPr="0050100D">
              <w:rPr>
                <w:rFonts w:ascii="Calibri" w:hAnsi="Calibri" w:cs="Calibri"/>
                <w:sz w:val="20"/>
                <w:szCs w:val="20"/>
              </w:rPr>
              <w:t>Article 9(2)(</w:t>
            </w:r>
            <w:r>
              <w:rPr>
                <w:rFonts w:ascii="Calibri" w:hAnsi="Calibri" w:cs="Calibri"/>
                <w:sz w:val="20"/>
                <w:szCs w:val="20"/>
              </w:rPr>
              <w:t>g</w:t>
            </w:r>
            <w:r w:rsidRPr="0050100D">
              <w:rPr>
                <w:rFonts w:ascii="Calibri" w:hAnsi="Calibri" w:cs="Calibri"/>
                <w:sz w:val="20"/>
                <w:szCs w:val="20"/>
              </w:rPr>
              <w:t>) – ‘</w:t>
            </w:r>
            <w:r>
              <w:rPr>
                <w:rFonts w:ascii="Calibri" w:hAnsi="Calibri" w:cs="Calibri"/>
                <w:sz w:val="20"/>
                <w:szCs w:val="20"/>
              </w:rPr>
              <w:t>p</w:t>
            </w:r>
            <w:r w:rsidRPr="007920C8">
              <w:rPr>
                <w:rFonts w:ascii="Calibri" w:hAnsi="Calibri" w:cs="Calibri"/>
                <w:sz w:val="20"/>
                <w:szCs w:val="20"/>
              </w:rPr>
              <w:t>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w:t>
            </w:r>
          </w:p>
          <w:p w:rsidR="002D5AE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r>
              <w:rPr>
                <w:rFonts w:ascii="Calibri" w:hAnsi="Calibri" w:cs="Calibri"/>
                <w:sz w:val="20"/>
                <w:szCs w:val="20"/>
              </w:rPr>
              <w:t>Schedule 1 part 2 of the Data Protection Act 2018 lists the substantial public interest conditions, of which paragraph 2 states data can be processed when the purpose is for the exercise of function conferred on a person by enactment or rule of law.</w:t>
            </w:r>
          </w:p>
        </w:tc>
      </w:tr>
      <w:tr w:rsidR="002D5AED" w:rsidRPr="0050100D" w:rsidTr="00CF77A0">
        <w:tc>
          <w:tcPr>
            <w:tcW w:w="2405" w:type="dxa"/>
          </w:tcPr>
          <w:p w:rsidR="002D5AED" w:rsidRPr="0050100D" w:rsidRDefault="002D5AED" w:rsidP="002D5AED">
            <w:pPr>
              <w:jc w:val="both"/>
              <w:rPr>
                <w:rFonts w:ascii="Calibri" w:hAnsi="Calibri" w:cs="Calibri"/>
                <w:sz w:val="20"/>
                <w:szCs w:val="20"/>
              </w:rPr>
            </w:pPr>
            <w:r w:rsidRPr="0050100D">
              <w:rPr>
                <w:rFonts w:ascii="Calibri" w:hAnsi="Calibri" w:cs="Calibri"/>
                <w:b/>
                <w:color w:val="000000"/>
                <w:sz w:val="20"/>
                <w:szCs w:val="20"/>
              </w:rPr>
              <w:lastRenderedPageBreak/>
              <w:t>Purpose</w:t>
            </w:r>
            <w:r w:rsidRPr="0050100D">
              <w:rPr>
                <w:rFonts w:ascii="Calibri" w:hAnsi="Calibri" w:cs="Calibri"/>
                <w:color w:val="000000"/>
                <w:sz w:val="20"/>
                <w:szCs w:val="20"/>
              </w:rPr>
              <w:t xml:space="preserve"> of the processing </w:t>
            </w:r>
            <w:r w:rsidRPr="0050100D">
              <w:rPr>
                <w:rFonts w:ascii="Calibri" w:hAnsi="Calibri" w:cs="Calibri"/>
                <w:b/>
                <w:sz w:val="20"/>
                <w:szCs w:val="20"/>
              </w:rPr>
              <w:t>for National screening programmes</w:t>
            </w:r>
          </w:p>
          <w:p w:rsidR="002D5AED" w:rsidRPr="0050100D" w:rsidRDefault="002D5AED" w:rsidP="002D5AED">
            <w:pPr>
              <w:jc w:val="both"/>
              <w:rPr>
                <w:rFonts w:ascii="Calibri" w:hAnsi="Calibri" w:cs="Calibri"/>
                <w:sz w:val="20"/>
                <w:szCs w:val="20"/>
              </w:rPr>
            </w:pPr>
          </w:p>
        </w:tc>
        <w:tc>
          <w:tcPr>
            <w:tcW w:w="7655" w:type="dxa"/>
          </w:tcPr>
          <w:p w:rsidR="002D5AED" w:rsidRPr="0050100D" w:rsidRDefault="002D5AED" w:rsidP="002D5AED">
            <w:pPr>
              <w:pStyle w:val="ListParagraph"/>
              <w:numPr>
                <w:ilvl w:val="0"/>
                <w:numId w:val="3"/>
              </w:numPr>
              <w:spacing w:after="0" w:line="240" w:lineRule="auto"/>
              <w:jc w:val="both"/>
              <w:rPr>
                <w:rFonts w:ascii="Calibri" w:hAnsi="Calibri" w:cs="Calibri"/>
                <w:color w:val="000000"/>
                <w:sz w:val="20"/>
                <w:szCs w:val="20"/>
              </w:rPr>
            </w:pPr>
            <w:r w:rsidRPr="0050100D">
              <w:rPr>
                <w:rFonts w:ascii="Calibri" w:hAnsi="Calibri" w:cs="Calibri"/>
                <w:color w:val="000000"/>
                <w:sz w:val="20"/>
                <w:szCs w:val="20"/>
              </w:rPr>
              <w:t>The NHS provides several national health screening programmes to detect diseases or conditions early such as cervical and breast cancer, aortic aneurysm and diabetes.</w:t>
            </w:r>
          </w:p>
          <w:p w:rsidR="002D5AED" w:rsidRPr="0050100D" w:rsidRDefault="002D5AED" w:rsidP="002D5AED">
            <w:pPr>
              <w:ind w:firstLine="45"/>
              <w:jc w:val="both"/>
              <w:rPr>
                <w:rFonts w:ascii="Calibri" w:hAnsi="Calibri" w:cs="Calibri"/>
                <w:color w:val="000000"/>
                <w:sz w:val="20"/>
                <w:szCs w:val="20"/>
              </w:rPr>
            </w:pPr>
          </w:p>
          <w:p w:rsidR="002D5AED" w:rsidRPr="0050100D" w:rsidRDefault="002D5AED" w:rsidP="002D5AED">
            <w:pPr>
              <w:pStyle w:val="ListParagraph"/>
              <w:numPr>
                <w:ilvl w:val="0"/>
                <w:numId w:val="3"/>
              </w:numPr>
              <w:spacing w:after="0" w:line="240" w:lineRule="auto"/>
              <w:jc w:val="both"/>
              <w:rPr>
                <w:rFonts w:ascii="Calibri" w:hAnsi="Calibri" w:cs="Calibri"/>
                <w:sz w:val="20"/>
                <w:szCs w:val="20"/>
              </w:rPr>
            </w:pPr>
            <w:r w:rsidRPr="0050100D">
              <w:rPr>
                <w:rFonts w:ascii="Calibri" w:hAnsi="Calibri" w:cs="Calibri"/>
                <w:color w:val="000000"/>
                <w:sz w:val="20"/>
                <w:szCs w:val="20"/>
              </w:rPr>
              <w:t xml:space="preserve">The information is shared so that the correct people are invited for screening. This means those who are most at risk can be offered treatment. </w:t>
            </w:r>
          </w:p>
        </w:tc>
      </w:tr>
      <w:tr w:rsidR="002D5AED" w:rsidRPr="0050100D" w:rsidTr="00CF77A0">
        <w:trPr>
          <w:trHeight w:val="2122"/>
        </w:trPr>
        <w:tc>
          <w:tcPr>
            <w:tcW w:w="2405" w:type="dxa"/>
          </w:tcPr>
          <w:p w:rsidR="002D5AED" w:rsidRPr="0050100D" w:rsidRDefault="002D5AED" w:rsidP="002D5AED">
            <w:pPr>
              <w:jc w:val="both"/>
              <w:rPr>
                <w:rFonts w:ascii="Calibri" w:hAnsi="Calibri" w:cs="Calibri"/>
                <w:color w:val="000000"/>
                <w:sz w:val="20"/>
                <w:szCs w:val="20"/>
              </w:rPr>
            </w:pPr>
            <w:r w:rsidRPr="0050100D">
              <w:rPr>
                <w:rFonts w:ascii="Calibri" w:hAnsi="Calibri" w:cs="Calibri"/>
                <w:b/>
                <w:color w:val="000000"/>
                <w:sz w:val="20"/>
                <w:szCs w:val="20"/>
              </w:rPr>
              <w:t>Lawful basis</w:t>
            </w:r>
            <w:r w:rsidRPr="0050100D">
              <w:rPr>
                <w:rFonts w:ascii="Calibri" w:hAnsi="Calibri" w:cs="Calibri"/>
                <w:color w:val="000000"/>
                <w:sz w:val="20"/>
                <w:szCs w:val="20"/>
              </w:rPr>
              <w:t xml:space="preserve"> for processing </w:t>
            </w:r>
          </w:p>
          <w:p w:rsidR="002D5AED" w:rsidRPr="0050100D" w:rsidRDefault="002D5AED" w:rsidP="002D5AED">
            <w:pPr>
              <w:jc w:val="both"/>
              <w:rPr>
                <w:rFonts w:ascii="Calibri" w:hAnsi="Calibri" w:cs="Calibri"/>
                <w:sz w:val="20"/>
                <w:szCs w:val="20"/>
              </w:rPr>
            </w:pPr>
            <w:r w:rsidRPr="0050100D">
              <w:rPr>
                <w:rFonts w:ascii="Calibri" w:hAnsi="Calibri" w:cs="Calibri"/>
                <w:b/>
                <w:sz w:val="20"/>
                <w:szCs w:val="20"/>
              </w:rPr>
              <w:t>for National screening programmes</w:t>
            </w:r>
            <w:r w:rsidRPr="0050100D">
              <w:rPr>
                <w:rFonts w:ascii="Calibri" w:hAnsi="Calibri" w:cs="Calibri"/>
                <w:sz w:val="20"/>
                <w:szCs w:val="20"/>
              </w:rPr>
              <w:t xml:space="preserve"> </w:t>
            </w:r>
          </w:p>
          <w:p w:rsidR="002D5AED" w:rsidRPr="0050100D" w:rsidRDefault="002D5AED" w:rsidP="002D5AED">
            <w:pPr>
              <w:jc w:val="both"/>
              <w:rPr>
                <w:rFonts w:ascii="Calibri" w:hAnsi="Calibri" w:cs="Calibri"/>
                <w:sz w:val="20"/>
                <w:szCs w:val="20"/>
              </w:rPr>
            </w:pPr>
          </w:p>
        </w:tc>
        <w:tc>
          <w:tcPr>
            <w:tcW w:w="7655" w:type="dxa"/>
          </w:tcPr>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The following sections of the GDPR allow us to contact patients for screening.</w:t>
            </w:r>
          </w:p>
          <w:p w:rsidR="002D5AED" w:rsidRPr="0050100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Article 6(1) (e) – ‘processing is necessary…in the exercise of official authority vested in the controller...’’</w:t>
            </w:r>
          </w:p>
          <w:p w:rsidR="002D5AED" w:rsidRPr="0050100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r w:rsidRPr="0050100D">
              <w:rPr>
                <w:rFonts w:ascii="Calibri" w:hAnsi="Calibri" w:cs="Calibri"/>
                <w:sz w:val="20"/>
                <w:szCs w:val="20"/>
              </w:rPr>
              <w:t>Article 9(2) (h) – ‘processing is necessary for the purpose of preventative…medicine…the provision of health or social care or treatment or the management of health or social care systems and services...’</w:t>
            </w:r>
          </w:p>
        </w:tc>
      </w:tr>
      <w:tr w:rsidR="002D5AED" w:rsidRPr="0050100D" w:rsidTr="00CF77A0">
        <w:trPr>
          <w:trHeight w:val="2122"/>
        </w:trPr>
        <w:tc>
          <w:tcPr>
            <w:tcW w:w="2405" w:type="dxa"/>
          </w:tcPr>
          <w:p w:rsidR="002D5AED" w:rsidRPr="00E34455" w:rsidRDefault="002D5AED" w:rsidP="002D5AED">
            <w:pPr>
              <w:jc w:val="both"/>
              <w:rPr>
                <w:rFonts w:ascii="Calibri" w:hAnsi="Calibri" w:cs="Calibri"/>
                <w:b/>
                <w:color w:val="000000"/>
                <w:sz w:val="20"/>
                <w:szCs w:val="20"/>
              </w:rPr>
            </w:pPr>
            <w:r>
              <w:rPr>
                <w:rFonts w:ascii="Calibri" w:hAnsi="Calibri" w:cs="Calibri"/>
                <w:b/>
                <w:color w:val="000000"/>
                <w:sz w:val="20"/>
                <w:szCs w:val="20"/>
              </w:rPr>
              <w:t xml:space="preserve">Lawful basis </w:t>
            </w:r>
            <w:r>
              <w:rPr>
                <w:rFonts w:ascii="Calibri" w:hAnsi="Calibri" w:cs="Calibri"/>
                <w:color w:val="000000"/>
                <w:sz w:val="20"/>
                <w:szCs w:val="20"/>
              </w:rPr>
              <w:t xml:space="preserve">for processing for </w:t>
            </w:r>
            <w:r>
              <w:rPr>
                <w:rFonts w:ascii="Calibri" w:hAnsi="Calibri" w:cs="Calibri"/>
                <w:b/>
                <w:color w:val="000000"/>
                <w:sz w:val="20"/>
                <w:szCs w:val="20"/>
              </w:rPr>
              <w:t>employment purposes</w:t>
            </w:r>
          </w:p>
        </w:tc>
        <w:tc>
          <w:tcPr>
            <w:tcW w:w="7655" w:type="dxa"/>
          </w:tcPr>
          <w:p w:rsidR="002D5AED" w:rsidRDefault="002D5AED" w:rsidP="002D5AED">
            <w:pPr>
              <w:jc w:val="both"/>
              <w:rPr>
                <w:rFonts w:ascii="Calibri" w:hAnsi="Calibri" w:cs="Calibri"/>
                <w:sz w:val="20"/>
                <w:szCs w:val="20"/>
              </w:rPr>
            </w:pPr>
            <w:r>
              <w:rPr>
                <w:rFonts w:ascii="Calibri" w:hAnsi="Calibri" w:cs="Calibri"/>
                <w:sz w:val="20"/>
                <w:szCs w:val="20"/>
              </w:rPr>
              <w:t>The following sections of GDPR allow us to process staff data in an employment capacity</w:t>
            </w:r>
          </w:p>
          <w:p w:rsidR="002D5AED" w:rsidRDefault="002D5AED" w:rsidP="002D5AED">
            <w:pPr>
              <w:jc w:val="both"/>
              <w:rPr>
                <w:rFonts w:ascii="Calibri" w:hAnsi="Calibri" w:cs="Calibri"/>
                <w:sz w:val="20"/>
                <w:szCs w:val="20"/>
              </w:rPr>
            </w:pPr>
          </w:p>
          <w:p w:rsidR="002D5AED" w:rsidRDefault="002D5AED" w:rsidP="002D5AED">
            <w:pPr>
              <w:jc w:val="both"/>
              <w:rPr>
                <w:rFonts w:ascii="Calibri" w:hAnsi="Calibri" w:cs="Calibri"/>
                <w:sz w:val="20"/>
                <w:szCs w:val="20"/>
              </w:rPr>
            </w:pPr>
            <w:r>
              <w:rPr>
                <w:rFonts w:ascii="Calibri" w:hAnsi="Calibri" w:cs="Calibri"/>
                <w:sz w:val="20"/>
                <w:szCs w:val="20"/>
              </w:rPr>
              <w:t>Article 6(1)(b) – ‘processing is necessary for compliance with a legal obligation’</w:t>
            </w:r>
          </w:p>
          <w:p w:rsidR="002D5AED" w:rsidRDefault="002D5AED" w:rsidP="002D5AED">
            <w:pPr>
              <w:jc w:val="both"/>
              <w:rPr>
                <w:rFonts w:ascii="Calibri" w:hAnsi="Calibri" w:cs="Calibri"/>
                <w:sz w:val="20"/>
                <w:szCs w:val="20"/>
              </w:rPr>
            </w:pPr>
          </w:p>
          <w:p w:rsidR="002D5AED" w:rsidRPr="0050100D" w:rsidRDefault="002D5AED" w:rsidP="002D5AED">
            <w:pPr>
              <w:jc w:val="both"/>
              <w:rPr>
                <w:rFonts w:ascii="Calibri" w:hAnsi="Calibri" w:cs="Calibri"/>
                <w:sz w:val="20"/>
                <w:szCs w:val="20"/>
              </w:rPr>
            </w:pPr>
            <w:r>
              <w:rPr>
                <w:rFonts w:ascii="Calibri" w:hAnsi="Calibri" w:cs="Calibri"/>
                <w:sz w:val="20"/>
                <w:szCs w:val="20"/>
              </w:rPr>
              <w:t>Article 9(2)(b) – ‘p</w:t>
            </w:r>
            <w:r w:rsidRPr="00FF689D">
              <w:rPr>
                <w:rFonts w:ascii="Calibri" w:hAnsi="Calibri" w:cs="Calibri"/>
                <w:sz w:val="20"/>
                <w:szCs w:val="20"/>
              </w:rPr>
              <w:t xml:space="preserve">rocessing is necessary for the purposes of carrying out the obligations and exercising specific rights of the controller or of the data subject in the field of employment </w:t>
            </w:r>
            <w:r>
              <w:rPr>
                <w:rFonts w:ascii="Calibri" w:hAnsi="Calibri" w:cs="Calibri"/>
                <w:sz w:val="20"/>
                <w:szCs w:val="20"/>
              </w:rPr>
              <w:t>…</w:t>
            </w:r>
            <w:r w:rsidRPr="00FF689D">
              <w:rPr>
                <w:rFonts w:ascii="Calibri" w:hAnsi="Calibri" w:cs="Calibri"/>
                <w:sz w:val="20"/>
                <w:szCs w:val="20"/>
              </w:rPr>
              <w:t xml:space="preserve"> law in so far as it is authorised by Union or Member State law or a collective agreement pursuant to Member State law providing for appropriate safeguards for the fundamental rights and the interests of the data subject;</w:t>
            </w:r>
            <w:r>
              <w:rPr>
                <w:rFonts w:ascii="Calibri" w:hAnsi="Calibri" w:cs="Calibri"/>
                <w:sz w:val="20"/>
                <w:szCs w:val="20"/>
              </w:rPr>
              <w:t>’</w:t>
            </w:r>
          </w:p>
        </w:tc>
      </w:tr>
      <w:tr w:rsidR="002D5AED" w:rsidRPr="0050100D" w:rsidTr="00CF77A0">
        <w:tc>
          <w:tcPr>
            <w:tcW w:w="2405" w:type="dxa"/>
          </w:tcPr>
          <w:p w:rsidR="002D5AED" w:rsidRPr="0050100D" w:rsidRDefault="002D5AED" w:rsidP="002D5AED">
            <w:pPr>
              <w:jc w:val="both"/>
              <w:rPr>
                <w:rFonts w:ascii="Calibri" w:hAnsi="Calibri" w:cs="Calibri"/>
                <w:sz w:val="20"/>
                <w:szCs w:val="20"/>
              </w:rPr>
            </w:pPr>
            <w:r w:rsidRPr="0050100D">
              <w:rPr>
                <w:rFonts w:ascii="Calibri" w:hAnsi="Calibri" w:cs="Calibri"/>
                <w:b/>
                <w:color w:val="000000"/>
                <w:sz w:val="20"/>
                <w:szCs w:val="20"/>
              </w:rPr>
              <w:t>Rights to object</w:t>
            </w:r>
          </w:p>
          <w:p w:rsidR="002D5AED" w:rsidRPr="0050100D" w:rsidRDefault="002D5AED" w:rsidP="002D5AED">
            <w:pPr>
              <w:jc w:val="both"/>
              <w:rPr>
                <w:rFonts w:ascii="Calibri" w:hAnsi="Calibri" w:cs="Calibri"/>
                <w:sz w:val="20"/>
                <w:szCs w:val="20"/>
              </w:rPr>
            </w:pPr>
          </w:p>
        </w:tc>
        <w:tc>
          <w:tcPr>
            <w:tcW w:w="7655" w:type="dxa"/>
          </w:tcPr>
          <w:p w:rsidR="002D5AED" w:rsidRPr="0050100D" w:rsidRDefault="002D5AED" w:rsidP="002D5AED">
            <w:pPr>
              <w:pStyle w:val="ListParagraph"/>
              <w:numPr>
                <w:ilvl w:val="0"/>
                <w:numId w:val="6"/>
              </w:numPr>
              <w:spacing w:after="0" w:line="240" w:lineRule="auto"/>
              <w:jc w:val="both"/>
              <w:rPr>
                <w:rFonts w:ascii="Calibri" w:hAnsi="Calibri" w:cs="Calibri"/>
                <w:color w:val="000000"/>
                <w:sz w:val="20"/>
                <w:szCs w:val="20"/>
              </w:rPr>
            </w:pPr>
            <w:r w:rsidRPr="0050100D">
              <w:rPr>
                <w:rFonts w:ascii="Calibri" w:hAnsi="Calibri" w:cs="Calibri"/>
                <w:color w:val="000000"/>
                <w:sz w:val="20"/>
                <w:szCs w:val="20"/>
              </w:rPr>
              <w:t xml:space="preserve">You have the right to object to information being shared between those who are providing you with direct care. </w:t>
            </w:r>
          </w:p>
          <w:p w:rsidR="002D5AED" w:rsidRDefault="002D5AED" w:rsidP="002D5AED">
            <w:pPr>
              <w:pStyle w:val="ListParagraph"/>
              <w:numPr>
                <w:ilvl w:val="0"/>
                <w:numId w:val="6"/>
              </w:numPr>
              <w:spacing w:after="0" w:line="240" w:lineRule="auto"/>
              <w:jc w:val="both"/>
              <w:rPr>
                <w:rFonts w:ascii="Calibri" w:hAnsi="Calibri" w:cs="Calibri"/>
                <w:color w:val="000000"/>
                <w:sz w:val="20"/>
                <w:szCs w:val="20"/>
              </w:rPr>
            </w:pPr>
            <w:r>
              <w:rPr>
                <w:rFonts w:ascii="Calibri" w:hAnsi="Calibri" w:cs="Calibri"/>
                <w:color w:val="000000"/>
                <w:sz w:val="20"/>
                <w:szCs w:val="20"/>
              </w:rPr>
              <w:t>This will not affect your entitlement to care, but t</w:t>
            </w:r>
            <w:r w:rsidRPr="0050100D">
              <w:rPr>
                <w:rFonts w:ascii="Calibri" w:hAnsi="Calibri" w:cs="Calibri"/>
                <w:color w:val="000000"/>
                <w:sz w:val="20"/>
                <w:szCs w:val="20"/>
              </w:rPr>
              <w:t xml:space="preserve">his may affect the care you receive – please speak to the practice. </w:t>
            </w:r>
          </w:p>
          <w:p w:rsidR="002D5AED" w:rsidRPr="0050100D" w:rsidRDefault="002D5AED" w:rsidP="002D5AED">
            <w:pPr>
              <w:pStyle w:val="ListParagraph"/>
              <w:numPr>
                <w:ilvl w:val="0"/>
                <w:numId w:val="6"/>
              </w:numPr>
              <w:spacing w:after="0" w:line="240" w:lineRule="auto"/>
              <w:jc w:val="both"/>
              <w:rPr>
                <w:rFonts w:ascii="Calibri" w:hAnsi="Calibri" w:cs="Calibri"/>
                <w:color w:val="000000"/>
                <w:sz w:val="20"/>
                <w:szCs w:val="20"/>
              </w:rPr>
            </w:pPr>
            <w:r>
              <w:rPr>
                <w:rFonts w:ascii="Calibri" w:hAnsi="Calibri" w:cs="Calibri"/>
                <w:color w:val="000000"/>
                <w:sz w:val="20"/>
                <w:szCs w:val="20"/>
              </w:rPr>
              <w:t>Any objection will be reviewed by the Practice and a decision taken on whether to uphold the request. The right to object is not an absolute right.</w:t>
            </w:r>
          </w:p>
          <w:p w:rsidR="002D5AED" w:rsidRPr="0050100D" w:rsidRDefault="002D5AED" w:rsidP="002D5AED">
            <w:pPr>
              <w:pStyle w:val="ListParagraph"/>
              <w:numPr>
                <w:ilvl w:val="0"/>
                <w:numId w:val="4"/>
              </w:numPr>
              <w:spacing w:after="0" w:line="240" w:lineRule="auto"/>
              <w:jc w:val="both"/>
              <w:rPr>
                <w:rFonts w:ascii="Calibri" w:hAnsi="Calibri" w:cs="Calibri"/>
                <w:sz w:val="20"/>
                <w:szCs w:val="20"/>
              </w:rPr>
            </w:pPr>
            <w:r w:rsidRPr="0050100D">
              <w:rPr>
                <w:rFonts w:ascii="Calibri" w:hAnsi="Calibri" w:cs="Calibri"/>
                <w:sz w:val="20"/>
                <w:szCs w:val="20"/>
              </w:rPr>
              <w:t xml:space="preserve">In appropriate circumstances it is a legal and professional requirement to share information for safeguarding reasons. This is to protect people from harm. </w:t>
            </w:r>
          </w:p>
          <w:p w:rsidR="002D5AED" w:rsidRPr="0050100D" w:rsidRDefault="002D5AED" w:rsidP="002D5AED">
            <w:pPr>
              <w:pStyle w:val="ListParagraph"/>
              <w:numPr>
                <w:ilvl w:val="0"/>
                <w:numId w:val="4"/>
              </w:numPr>
              <w:spacing w:after="0" w:line="240" w:lineRule="auto"/>
              <w:jc w:val="both"/>
              <w:rPr>
                <w:rFonts w:ascii="Calibri" w:hAnsi="Calibri" w:cs="Calibri"/>
                <w:sz w:val="20"/>
                <w:szCs w:val="20"/>
              </w:rPr>
            </w:pPr>
            <w:r w:rsidRPr="0050100D">
              <w:rPr>
                <w:rFonts w:ascii="Calibri" w:hAnsi="Calibri" w:cs="Calibri"/>
                <w:sz w:val="20"/>
                <w:szCs w:val="20"/>
              </w:rPr>
              <w:t xml:space="preserve">The information will be shared with the local safeguarding service </w:t>
            </w:r>
            <w:r w:rsidR="000C4767" w:rsidRPr="000C4767">
              <w:rPr>
                <w:rFonts w:ascii="Calibri" w:hAnsi="Calibri" w:cs="Calibri"/>
                <w:color w:val="000000" w:themeColor="text1"/>
                <w:sz w:val="20"/>
                <w:szCs w:val="20"/>
              </w:rPr>
              <w:t>Brent Council</w:t>
            </w:r>
          </w:p>
          <w:p w:rsidR="002D5AED" w:rsidRPr="0050100D" w:rsidRDefault="002D5AED" w:rsidP="002D5AED">
            <w:pPr>
              <w:jc w:val="both"/>
              <w:rPr>
                <w:rFonts w:ascii="Calibri" w:hAnsi="Calibri" w:cs="Calibri"/>
                <w:sz w:val="20"/>
                <w:szCs w:val="20"/>
              </w:rPr>
            </w:pPr>
          </w:p>
        </w:tc>
      </w:tr>
      <w:tr w:rsidR="002D5AED" w:rsidRPr="0050100D" w:rsidTr="00CF77A0">
        <w:tc>
          <w:tcPr>
            <w:tcW w:w="2405" w:type="dxa"/>
          </w:tcPr>
          <w:p w:rsidR="002D5AED" w:rsidRPr="0050100D" w:rsidRDefault="002D5AED" w:rsidP="002D5AED">
            <w:pPr>
              <w:jc w:val="both"/>
              <w:rPr>
                <w:rFonts w:ascii="Calibri" w:hAnsi="Calibri" w:cs="Calibri"/>
                <w:sz w:val="20"/>
                <w:szCs w:val="20"/>
              </w:rPr>
            </w:pPr>
            <w:r w:rsidRPr="0050100D">
              <w:rPr>
                <w:rFonts w:ascii="Calibri" w:hAnsi="Calibri" w:cs="Calibri"/>
                <w:b/>
                <w:color w:val="000000"/>
                <w:sz w:val="20"/>
                <w:szCs w:val="20"/>
              </w:rPr>
              <w:t>Right to access and correct</w:t>
            </w:r>
          </w:p>
        </w:tc>
        <w:tc>
          <w:tcPr>
            <w:tcW w:w="7655" w:type="dxa"/>
          </w:tcPr>
          <w:p w:rsidR="002D5AED" w:rsidRPr="0050100D" w:rsidRDefault="002D5AED" w:rsidP="002D5AED">
            <w:pPr>
              <w:pStyle w:val="ListParagraph"/>
              <w:numPr>
                <w:ilvl w:val="0"/>
                <w:numId w:val="5"/>
              </w:numPr>
              <w:spacing w:after="0" w:line="240" w:lineRule="auto"/>
              <w:jc w:val="both"/>
              <w:rPr>
                <w:rFonts w:ascii="Calibri" w:hAnsi="Calibri" w:cs="Calibri"/>
                <w:color w:val="000000"/>
                <w:sz w:val="20"/>
                <w:szCs w:val="20"/>
              </w:rPr>
            </w:pPr>
            <w:r w:rsidRPr="0050100D">
              <w:rPr>
                <w:rFonts w:ascii="Calibri" w:hAnsi="Calibri" w:cs="Calibri"/>
                <w:color w:val="000000"/>
                <w:sz w:val="20"/>
                <w:szCs w:val="20"/>
              </w:rPr>
              <w:t xml:space="preserve">You have the right to access your medical record and have any errors or mistakes corrected. Please speak to a member of staff or look at our ‘subject access request’ policy on the practice website – </w:t>
            </w:r>
            <w:hyperlink r:id="rId35" w:history="1">
              <w:r w:rsidR="000C4767" w:rsidRPr="00E13C14">
                <w:rPr>
                  <w:rStyle w:val="Hyperlink"/>
                  <w:rFonts w:ascii="Calibri" w:hAnsi="Calibri" w:cs="Calibri"/>
                  <w:sz w:val="20"/>
                  <w:szCs w:val="20"/>
                </w:rPr>
                <w:t>https://stgeorgesmcbrent.co.uk/</w:t>
              </w:r>
            </w:hyperlink>
            <w:r w:rsidR="000C4767">
              <w:rPr>
                <w:rFonts w:ascii="Calibri" w:hAnsi="Calibri" w:cs="Calibri"/>
                <w:color w:val="000000"/>
                <w:sz w:val="20"/>
                <w:szCs w:val="20"/>
              </w:rPr>
              <w:t xml:space="preserve"> </w:t>
            </w:r>
          </w:p>
          <w:p w:rsidR="002D5AED" w:rsidRPr="0050100D" w:rsidRDefault="002D5AED" w:rsidP="002D5AED">
            <w:pPr>
              <w:numPr>
                <w:ilvl w:val="0"/>
                <w:numId w:val="5"/>
              </w:numPr>
              <w:spacing w:line="252" w:lineRule="auto"/>
              <w:contextualSpacing/>
              <w:jc w:val="both"/>
              <w:rPr>
                <w:rFonts w:ascii="Calibri" w:eastAsia="Times New Roman" w:hAnsi="Calibri" w:cs="Calibri"/>
                <w:color w:val="000000"/>
                <w:sz w:val="20"/>
                <w:szCs w:val="20"/>
              </w:rPr>
            </w:pPr>
            <w:r>
              <w:rPr>
                <w:rFonts w:ascii="Calibri" w:eastAsia="Times New Roman" w:hAnsi="Calibri" w:cs="Calibri"/>
                <w:color w:val="000000"/>
                <w:sz w:val="20"/>
                <w:szCs w:val="20"/>
              </w:rPr>
              <w:t xml:space="preserve">You have the right to request rectification of your record if you believe information contained within it is wrong. Information will only be deleted in very exceptional circumstances. In most instances the original information will be retained on the record noting the rectified information. </w:t>
            </w:r>
          </w:p>
          <w:p w:rsidR="002D5AED" w:rsidRPr="0050100D" w:rsidRDefault="002D5AED" w:rsidP="002D5AED">
            <w:pPr>
              <w:spacing w:line="252" w:lineRule="auto"/>
              <w:ind w:left="720"/>
              <w:contextualSpacing/>
              <w:jc w:val="both"/>
              <w:rPr>
                <w:rFonts w:ascii="Calibri" w:hAnsi="Calibri" w:cs="Calibri"/>
                <w:sz w:val="20"/>
                <w:szCs w:val="20"/>
              </w:rPr>
            </w:pPr>
          </w:p>
        </w:tc>
      </w:tr>
      <w:tr w:rsidR="002D5AED" w:rsidRPr="0050100D" w:rsidTr="00CF77A0">
        <w:tc>
          <w:tcPr>
            <w:tcW w:w="2405" w:type="dxa"/>
          </w:tcPr>
          <w:p w:rsidR="002D5AED" w:rsidRPr="0050100D" w:rsidRDefault="002D5AED" w:rsidP="002D5AED">
            <w:pPr>
              <w:jc w:val="both"/>
              <w:rPr>
                <w:rFonts w:ascii="Calibri" w:hAnsi="Calibri" w:cs="Calibri"/>
                <w:b/>
                <w:color w:val="000000"/>
                <w:sz w:val="20"/>
                <w:szCs w:val="20"/>
              </w:rPr>
            </w:pPr>
            <w:r w:rsidRPr="0050100D">
              <w:rPr>
                <w:rFonts w:ascii="Calibri" w:hAnsi="Calibri" w:cs="Calibri"/>
                <w:b/>
                <w:color w:val="000000"/>
                <w:sz w:val="20"/>
                <w:szCs w:val="20"/>
              </w:rPr>
              <w:t>Retention period</w:t>
            </w:r>
          </w:p>
          <w:p w:rsidR="002D5AED" w:rsidRPr="0050100D" w:rsidRDefault="002D5AED" w:rsidP="002D5AED">
            <w:pPr>
              <w:jc w:val="both"/>
              <w:rPr>
                <w:rFonts w:ascii="Calibri" w:hAnsi="Calibri" w:cs="Calibri"/>
                <w:sz w:val="20"/>
                <w:szCs w:val="20"/>
              </w:rPr>
            </w:pPr>
          </w:p>
        </w:tc>
        <w:tc>
          <w:tcPr>
            <w:tcW w:w="7655" w:type="dxa"/>
          </w:tcPr>
          <w:p w:rsidR="002D5AED" w:rsidRPr="00617460" w:rsidRDefault="002D5AED" w:rsidP="002D5AED">
            <w:pPr>
              <w:jc w:val="both"/>
              <w:rPr>
                <w:rStyle w:val="Hyperlink"/>
                <w:rFonts w:ascii="Calibri" w:hAnsi="Calibri" w:cs="Calibri"/>
                <w:color w:val="0000FF"/>
                <w:sz w:val="20"/>
                <w:szCs w:val="20"/>
              </w:rPr>
            </w:pPr>
            <w:r w:rsidRPr="0050100D">
              <w:rPr>
                <w:rFonts w:ascii="Calibri" w:hAnsi="Calibri" w:cs="Calibri"/>
                <w:color w:val="000000"/>
                <w:sz w:val="20"/>
                <w:szCs w:val="20"/>
              </w:rPr>
              <w:t xml:space="preserve">GP medical records will be kept in line with the law and national guidance. Information on how long records are kept can be found at: </w:t>
            </w:r>
            <w:hyperlink r:id="rId36" w:history="1">
              <w:r w:rsidRPr="00617460">
                <w:rPr>
                  <w:rStyle w:val="Hyperlink"/>
                  <w:rFonts w:ascii="Calibri" w:hAnsi="Calibri" w:cs="Calibri"/>
                  <w:color w:val="0000FF"/>
                  <w:sz w:val="20"/>
                  <w:szCs w:val="20"/>
                </w:rPr>
                <w:t>https://digital.nhs.uk/article/1202/Records-Management-Code-of-Practice-for-Health-and-Social-Care-2016</w:t>
              </w:r>
            </w:hyperlink>
            <w:r w:rsidRPr="00617460">
              <w:rPr>
                <w:rStyle w:val="Hyperlink"/>
                <w:rFonts w:ascii="Calibri" w:hAnsi="Calibri" w:cs="Calibri"/>
                <w:color w:val="0000FF"/>
                <w:sz w:val="20"/>
                <w:szCs w:val="20"/>
              </w:rPr>
              <w:t xml:space="preserve"> </w:t>
            </w:r>
          </w:p>
          <w:p w:rsidR="002D5AED" w:rsidRPr="00617460" w:rsidRDefault="002D5AED" w:rsidP="002D5AED">
            <w:pPr>
              <w:jc w:val="both"/>
              <w:rPr>
                <w:rFonts w:ascii="Calibri" w:hAnsi="Calibri" w:cs="Calibri"/>
                <w:color w:val="0000FF"/>
                <w:sz w:val="20"/>
                <w:szCs w:val="20"/>
              </w:rPr>
            </w:pPr>
            <w:r w:rsidRPr="00617460">
              <w:rPr>
                <w:rStyle w:val="Hyperlink"/>
                <w:rFonts w:ascii="Calibri" w:hAnsi="Calibri" w:cs="Calibri"/>
                <w:color w:val="0000FF"/>
                <w:sz w:val="20"/>
                <w:szCs w:val="20"/>
              </w:rPr>
              <w:t>or speak to the practice.</w:t>
            </w:r>
          </w:p>
          <w:p w:rsidR="002D5AED" w:rsidRPr="0050100D" w:rsidRDefault="002D5AED" w:rsidP="002D5AED">
            <w:pPr>
              <w:jc w:val="both"/>
              <w:rPr>
                <w:rFonts w:ascii="Calibri" w:hAnsi="Calibri" w:cs="Calibri"/>
                <w:sz w:val="20"/>
                <w:szCs w:val="20"/>
              </w:rPr>
            </w:pPr>
          </w:p>
        </w:tc>
      </w:tr>
      <w:tr w:rsidR="002D5AED" w:rsidRPr="0050100D" w:rsidTr="00CF77A0">
        <w:tc>
          <w:tcPr>
            <w:tcW w:w="2405" w:type="dxa"/>
          </w:tcPr>
          <w:p w:rsidR="002D5AED" w:rsidRPr="0050100D" w:rsidRDefault="002D5AED" w:rsidP="002D5AED">
            <w:pPr>
              <w:jc w:val="both"/>
              <w:rPr>
                <w:rFonts w:ascii="Calibri" w:hAnsi="Calibri" w:cs="Calibri"/>
                <w:b/>
                <w:color w:val="000000"/>
                <w:sz w:val="20"/>
                <w:szCs w:val="20"/>
              </w:rPr>
            </w:pPr>
            <w:r w:rsidRPr="0050100D">
              <w:rPr>
                <w:rFonts w:ascii="Calibri" w:hAnsi="Calibri" w:cs="Calibri"/>
                <w:b/>
                <w:color w:val="000000"/>
                <w:sz w:val="20"/>
                <w:szCs w:val="20"/>
              </w:rPr>
              <w:lastRenderedPageBreak/>
              <w:t>Right to complain</w:t>
            </w:r>
          </w:p>
          <w:p w:rsidR="002D5AED" w:rsidRPr="0050100D" w:rsidRDefault="002D5AED" w:rsidP="002D5AED">
            <w:pPr>
              <w:jc w:val="both"/>
              <w:rPr>
                <w:rFonts w:ascii="Calibri" w:hAnsi="Calibri" w:cs="Calibri"/>
                <w:sz w:val="20"/>
                <w:szCs w:val="20"/>
              </w:rPr>
            </w:pPr>
          </w:p>
        </w:tc>
        <w:tc>
          <w:tcPr>
            <w:tcW w:w="7655" w:type="dxa"/>
          </w:tcPr>
          <w:p w:rsidR="002D5AED" w:rsidRPr="0050100D" w:rsidRDefault="002D5AED" w:rsidP="002D5AED">
            <w:pPr>
              <w:jc w:val="both"/>
              <w:rPr>
                <w:rStyle w:val="Strong"/>
                <w:rFonts w:ascii="Calibri" w:hAnsi="Calibri" w:cs="Calibri"/>
                <w:b w:val="0"/>
                <w:sz w:val="20"/>
                <w:szCs w:val="20"/>
              </w:rPr>
            </w:pPr>
            <w:r w:rsidRPr="0050100D">
              <w:rPr>
                <w:rFonts w:ascii="Calibri" w:hAnsi="Calibri" w:cs="Calibri"/>
                <w:color w:val="000000"/>
                <w:sz w:val="20"/>
                <w:szCs w:val="20"/>
              </w:rPr>
              <w:t>You have the right to complain to the Information Commissioner’s Office.</w:t>
            </w:r>
            <w:r>
              <w:rPr>
                <w:rFonts w:ascii="Calibri" w:hAnsi="Calibri" w:cs="Calibri"/>
                <w:color w:val="000000"/>
                <w:sz w:val="20"/>
                <w:szCs w:val="20"/>
              </w:rPr>
              <w:t xml:space="preserve"> You may f</w:t>
            </w:r>
            <w:r w:rsidRPr="0050100D">
              <w:rPr>
                <w:rFonts w:ascii="Calibri" w:hAnsi="Calibri" w:cs="Calibri"/>
                <w:color w:val="000000"/>
                <w:sz w:val="20"/>
                <w:szCs w:val="20"/>
              </w:rPr>
              <w:t>ollow this link</w:t>
            </w:r>
            <w:r w:rsidRPr="0050100D">
              <w:rPr>
                <w:rFonts w:ascii="Calibri" w:hAnsi="Calibri" w:cs="Calibri"/>
                <w:sz w:val="20"/>
                <w:szCs w:val="20"/>
              </w:rPr>
              <w:t xml:space="preserve"> </w:t>
            </w:r>
            <w:hyperlink r:id="rId37" w:history="1">
              <w:r w:rsidRPr="00617460">
                <w:rPr>
                  <w:rStyle w:val="Hyperlink"/>
                  <w:rFonts w:ascii="Calibri" w:hAnsi="Calibri" w:cs="Calibri"/>
                  <w:color w:val="0000FF"/>
                  <w:sz w:val="20"/>
                  <w:szCs w:val="20"/>
                </w:rPr>
                <w:t>https://ico.org.uk/global/contact-us/</w:t>
              </w:r>
            </w:hyperlink>
            <w:r w:rsidRPr="00617460">
              <w:rPr>
                <w:rStyle w:val="Hyperlink"/>
                <w:rFonts w:ascii="Calibri" w:hAnsi="Calibri" w:cs="Calibri"/>
                <w:color w:val="0000FF"/>
                <w:sz w:val="20"/>
                <w:szCs w:val="20"/>
              </w:rPr>
              <w:t xml:space="preserve"> or call the helpline </w:t>
            </w:r>
            <w:r w:rsidRPr="0050100D">
              <w:rPr>
                <w:rStyle w:val="Strong"/>
                <w:rFonts w:ascii="Calibri" w:hAnsi="Calibri" w:cs="Calibri"/>
                <w:sz w:val="20"/>
                <w:szCs w:val="20"/>
              </w:rPr>
              <w:t>0303 123 1113</w:t>
            </w:r>
          </w:p>
          <w:p w:rsidR="002D5AED" w:rsidRPr="0050100D" w:rsidRDefault="002D5AED" w:rsidP="002D5AED">
            <w:pPr>
              <w:jc w:val="both"/>
              <w:rPr>
                <w:rFonts w:ascii="Calibri" w:hAnsi="Calibri" w:cs="Calibri"/>
                <w:sz w:val="20"/>
                <w:szCs w:val="20"/>
              </w:rPr>
            </w:pPr>
          </w:p>
        </w:tc>
      </w:tr>
      <w:tr w:rsidR="002D5AED" w:rsidRPr="0050100D" w:rsidTr="00CF77A0">
        <w:tc>
          <w:tcPr>
            <w:tcW w:w="2405" w:type="dxa"/>
          </w:tcPr>
          <w:p w:rsidR="002D5AED" w:rsidRPr="0050100D" w:rsidRDefault="002D5AED" w:rsidP="002D5AED">
            <w:pPr>
              <w:jc w:val="both"/>
              <w:rPr>
                <w:rFonts w:ascii="Calibri" w:hAnsi="Calibri" w:cs="Calibri"/>
                <w:b/>
                <w:color w:val="000000"/>
                <w:sz w:val="20"/>
                <w:szCs w:val="20"/>
              </w:rPr>
            </w:pPr>
            <w:r w:rsidRPr="0050100D">
              <w:rPr>
                <w:rFonts w:ascii="Calibri" w:hAnsi="Calibri" w:cs="Calibri"/>
                <w:b/>
                <w:color w:val="000000"/>
                <w:sz w:val="20"/>
                <w:szCs w:val="20"/>
              </w:rPr>
              <w:t>Data we get from other organisations</w:t>
            </w:r>
          </w:p>
        </w:tc>
        <w:tc>
          <w:tcPr>
            <w:tcW w:w="7655" w:type="dxa"/>
          </w:tcPr>
          <w:p w:rsidR="002D5AED" w:rsidRPr="0050100D" w:rsidRDefault="002D5AED" w:rsidP="002D5AED">
            <w:pPr>
              <w:jc w:val="both"/>
              <w:rPr>
                <w:rFonts w:ascii="Calibri" w:hAnsi="Calibri" w:cs="Calibri"/>
                <w:color w:val="000000"/>
                <w:sz w:val="20"/>
                <w:szCs w:val="20"/>
              </w:rPr>
            </w:pPr>
            <w:r w:rsidRPr="0050100D">
              <w:rPr>
                <w:rFonts w:ascii="Calibri" w:hAnsi="Calibri" w:cs="Calibri"/>
                <w:color w:val="000000"/>
                <w:sz w:val="20"/>
                <w:szCs w:val="20"/>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bookmarkEnd w:id="0"/>
    </w:tbl>
    <w:p w:rsidR="002D5AED" w:rsidRPr="0050100D" w:rsidRDefault="002D5AED" w:rsidP="002D5AED">
      <w:pPr>
        <w:jc w:val="both"/>
        <w:rPr>
          <w:rFonts w:ascii="Calibri" w:hAnsi="Calibri" w:cs="Calibri"/>
        </w:rPr>
      </w:pPr>
    </w:p>
    <w:p w:rsidR="002D5AED" w:rsidRPr="00267CDB" w:rsidRDefault="002D5AED" w:rsidP="002D5AED">
      <w:pPr>
        <w:pStyle w:val="Heading2"/>
        <w:spacing w:before="240" w:after="120"/>
        <w:jc w:val="both"/>
        <w:rPr>
          <w:rFonts w:ascii="Calibri" w:hAnsi="Calibri" w:cs="Calibri"/>
          <w:sz w:val="36"/>
          <w:szCs w:val="36"/>
        </w:rPr>
      </w:pPr>
      <w:r w:rsidRPr="00267CDB">
        <w:rPr>
          <w:rFonts w:ascii="Calibri" w:hAnsi="Calibri" w:cs="Calibri"/>
          <w:sz w:val="36"/>
          <w:szCs w:val="36"/>
        </w:rPr>
        <w:t>The NHS Care Record Guarantee</w:t>
      </w:r>
    </w:p>
    <w:p w:rsidR="002D5AED" w:rsidRPr="0050100D" w:rsidRDefault="002D5AED" w:rsidP="002D5AED">
      <w:pPr>
        <w:pStyle w:val="BodyText"/>
        <w:spacing w:before="43" w:line="276" w:lineRule="auto"/>
        <w:ind w:left="112" w:right="216"/>
        <w:jc w:val="both"/>
        <w:rPr>
          <w:rFonts w:ascii="Calibri" w:hAnsi="Calibri" w:cs="Calibri"/>
        </w:rPr>
      </w:pPr>
      <w:r w:rsidRPr="0050100D">
        <w:rPr>
          <w:rFonts w:ascii="Calibri" w:hAnsi="Calibri" w:cs="Calibri"/>
        </w:rPr>
        <w:t>The NHS Care Record Guarantee for England sets out the rules that govern how patient information is used in the NHS, what control the patient can have over this, the rights individuals have to request copies of their data and how data is protected under the Data Protection Act 2018.</w:t>
      </w:r>
    </w:p>
    <w:p w:rsidR="002D5AED" w:rsidRPr="001F6F63" w:rsidRDefault="009D5746" w:rsidP="002D5AED">
      <w:pPr>
        <w:pStyle w:val="Heading2"/>
        <w:spacing w:before="240" w:after="120"/>
        <w:jc w:val="both"/>
        <w:rPr>
          <w:rStyle w:val="Hyperlink"/>
          <w:rFonts w:ascii="Calibri" w:eastAsiaTheme="minorEastAsia" w:hAnsi="Calibri" w:cs="Calibri"/>
          <w:color w:val="0000FF"/>
          <w:sz w:val="22"/>
          <w:szCs w:val="22"/>
        </w:rPr>
      </w:pPr>
      <w:hyperlink r:id="rId38" w:history="1">
        <w:r w:rsidR="002D5AED" w:rsidRPr="001F6F63">
          <w:rPr>
            <w:rStyle w:val="Hyperlink"/>
            <w:rFonts w:ascii="Calibri" w:eastAsiaTheme="minorEastAsia" w:hAnsi="Calibri" w:cs="Calibri"/>
            <w:color w:val="0000FF"/>
            <w:sz w:val="22"/>
            <w:szCs w:val="22"/>
          </w:rPr>
          <w:t>https://webarchive.nationalarchives.gov.uk/20130513181153/http://www.nigb.nhs.uk/pubs/nhscrg.pdf</w:t>
        </w:r>
      </w:hyperlink>
      <w:r w:rsidR="002D5AED" w:rsidRPr="001F6F63">
        <w:rPr>
          <w:rStyle w:val="Hyperlink"/>
          <w:rFonts w:ascii="Calibri" w:eastAsiaTheme="minorEastAsia" w:hAnsi="Calibri" w:cs="Calibri"/>
          <w:color w:val="0000FF"/>
          <w:sz w:val="22"/>
          <w:szCs w:val="22"/>
        </w:rPr>
        <w:t xml:space="preserve"> </w:t>
      </w:r>
    </w:p>
    <w:p w:rsidR="002D5AED" w:rsidRPr="00267CDB" w:rsidRDefault="002D5AED" w:rsidP="002D5AED">
      <w:pPr>
        <w:pStyle w:val="Heading2"/>
        <w:spacing w:before="240" w:after="120"/>
        <w:jc w:val="both"/>
        <w:rPr>
          <w:rFonts w:ascii="Calibri" w:hAnsi="Calibri" w:cs="Calibri"/>
          <w:sz w:val="36"/>
          <w:szCs w:val="36"/>
        </w:rPr>
      </w:pPr>
      <w:r w:rsidRPr="00267CDB">
        <w:rPr>
          <w:rFonts w:ascii="Calibri" w:hAnsi="Calibri" w:cs="Calibri"/>
          <w:sz w:val="36"/>
          <w:szCs w:val="36"/>
        </w:rPr>
        <w:t>The NHS Constitution</w:t>
      </w:r>
    </w:p>
    <w:p w:rsidR="002D5AED" w:rsidRPr="0050100D" w:rsidRDefault="002D5AED" w:rsidP="002D5AED">
      <w:pPr>
        <w:pStyle w:val="BodyText"/>
        <w:spacing w:before="45" w:line="276" w:lineRule="auto"/>
        <w:ind w:left="112" w:right="275"/>
        <w:jc w:val="both"/>
        <w:rPr>
          <w:rFonts w:ascii="Calibri" w:hAnsi="Calibri" w:cs="Calibri"/>
        </w:rPr>
      </w:pPr>
      <w:r w:rsidRPr="0050100D">
        <w:rPr>
          <w:rFonts w:ascii="Calibri" w:hAnsi="Calibri" w:cs="Calibri"/>
        </w:rPr>
        <w:t xml:space="preserve">The NHS Constitution establishes the principles and values of the NHS in England. It sets out the rights patients, the public and staff are entitled to. These rights cover how patients access health services, the quality of care you’ll receive, the treatments and programmes available to you, confidentiality, information and your right to complain if things go wrong. </w:t>
      </w:r>
      <w:hyperlink r:id="rId39">
        <w:r w:rsidRPr="0050100D">
          <w:rPr>
            <w:rFonts w:ascii="Calibri" w:hAnsi="Calibri" w:cs="Calibri"/>
            <w:color w:val="0000FF"/>
            <w:u w:val="single" w:color="0000FF"/>
          </w:rPr>
          <w:t>https://www.gov.uk/government/publications/the-nhs-constitution-for-england</w:t>
        </w:r>
      </w:hyperlink>
    </w:p>
    <w:p w:rsidR="002D5AED" w:rsidRPr="00267CDB" w:rsidRDefault="002D5AED" w:rsidP="002D5AED">
      <w:pPr>
        <w:pStyle w:val="Heading2"/>
        <w:spacing w:before="240" w:after="120"/>
        <w:jc w:val="both"/>
        <w:rPr>
          <w:rFonts w:ascii="Calibri" w:hAnsi="Calibri" w:cs="Calibri"/>
          <w:sz w:val="36"/>
          <w:szCs w:val="36"/>
        </w:rPr>
      </w:pPr>
      <w:r w:rsidRPr="00267CDB">
        <w:rPr>
          <w:rFonts w:ascii="Calibri" w:hAnsi="Calibri" w:cs="Calibri"/>
          <w:sz w:val="36"/>
          <w:szCs w:val="36"/>
        </w:rPr>
        <w:t>NHS Digital</w:t>
      </w:r>
    </w:p>
    <w:p w:rsidR="002D5AED" w:rsidRPr="0050100D" w:rsidRDefault="002D5AED" w:rsidP="002D5AED">
      <w:pPr>
        <w:pStyle w:val="BodyText"/>
        <w:spacing w:before="45" w:line="276" w:lineRule="auto"/>
        <w:ind w:left="112" w:right="593"/>
        <w:jc w:val="both"/>
        <w:rPr>
          <w:rFonts w:ascii="Calibri" w:hAnsi="Calibri" w:cs="Calibri"/>
        </w:rPr>
      </w:pPr>
      <w:r w:rsidRPr="0050100D">
        <w:rPr>
          <w:rFonts w:ascii="Calibri" w:hAnsi="Calibri" w:cs="Calibri"/>
        </w:rPr>
        <w:t>NHS Digital collects health information from the records health and social care providers keep about the care and treatment they give, to promote health or support improvements in the delivery of care services in England.</w:t>
      </w:r>
    </w:p>
    <w:p w:rsidR="002D5AED" w:rsidRPr="0050100D" w:rsidRDefault="009D5746" w:rsidP="002D5AED">
      <w:pPr>
        <w:pStyle w:val="BodyText"/>
        <w:ind w:left="112"/>
        <w:jc w:val="both"/>
        <w:rPr>
          <w:rFonts w:ascii="Calibri" w:hAnsi="Calibri" w:cs="Calibri"/>
        </w:rPr>
      </w:pPr>
      <w:hyperlink r:id="rId40">
        <w:r w:rsidR="002D5AED" w:rsidRPr="0050100D">
          <w:rPr>
            <w:rFonts w:ascii="Calibri" w:hAnsi="Calibri" w:cs="Calibri"/>
            <w:color w:val="0000FF"/>
            <w:u w:val="single" w:color="0000FF"/>
          </w:rPr>
          <w:t>http://content.digital.nhs.uk/article/4963/What-we-collect</w:t>
        </w:r>
      </w:hyperlink>
    </w:p>
    <w:p w:rsidR="002D5AED" w:rsidRPr="00267CDB" w:rsidRDefault="002D5AED" w:rsidP="002D5AED">
      <w:pPr>
        <w:pStyle w:val="Heading1"/>
        <w:spacing w:before="240" w:after="120"/>
        <w:jc w:val="both"/>
        <w:rPr>
          <w:rFonts w:ascii="Calibri" w:hAnsi="Calibri" w:cs="Calibri"/>
          <w:color w:val="365F91" w:themeColor="accent1" w:themeShade="BF"/>
        </w:rPr>
      </w:pPr>
      <w:r w:rsidRPr="00267CDB">
        <w:rPr>
          <w:rFonts w:ascii="Calibri" w:hAnsi="Calibri" w:cs="Calibri"/>
          <w:color w:val="365F91" w:themeColor="accent1" w:themeShade="BF"/>
        </w:rPr>
        <w:t>Reviews of and Changes to our Privacy Notice</w:t>
      </w:r>
    </w:p>
    <w:p w:rsidR="002D5AED" w:rsidRPr="0050100D" w:rsidRDefault="002D5AED" w:rsidP="002D5AED">
      <w:pPr>
        <w:pStyle w:val="BodyText"/>
        <w:spacing w:line="278" w:lineRule="auto"/>
        <w:ind w:left="112" w:right="431"/>
        <w:jc w:val="both"/>
        <w:rPr>
          <w:rFonts w:ascii="Calibri" w:hAnsi="Calibri" w:cs="Calibri"/>
        </w:rPr>
      </w:pPr>
      <w:r w:rsidRPr="0050100D">
        <w:rPr>
          <w:rFonts w:ascii="Calibri" w:hAnsi="Calibri" w:cs="Calibri"/>
        </w:rPr>
        <w:t xml:space="preserve">We will keep our Privacy Notice under regular review. This notice was last reviewed in </w:t>
      </w:r>
      <w:r>
        <w:rPr>
          <w:rFonts w:ascii="Calibri" w:hAnsi="Calibri" w:cs="Calibri"/>
        </w:rPr>
        <w:t>April2020</w:t>
      </w:r>
      <w:r w:rsidRPr="0050100D">
        <w:rPr>
          <w:rFonts w:ascii="Calibri" w:hAnsi="Calibri" w:cs="Calibri"/>
        </w:rPr>
        <w:t>.</w:t>
      </w:r>
    </w:p>
    <w:p w:rsidR="00453E5F" w:rsidRDefault="009D5746" w:rsidP="002D5AED">
      <w:pPr>
        <w:jc w:val="both"/>
      </w:pPr>
    </w:p>
    <w:sectPr w:rsidR="00453E5F">
      <w:headerReference w:type="default" r:id="rId41"/>
      <w:footerReference w:type="default" r:id="rId42"/>
      <w:pgSz w:w="11910" w:h="16840"/>
      <w:pgMar w:top="1080" w:right="1020" w:bottom="880" w:left="1020" w:header="0"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746" w:rsidRDefault="009D5746">
      <w:pPr>
        <w:spacing w:after="0" w:line="240" w:lineRule="auto"/>
      </w:pPr>
      <w:r>
        <w:separator/>
      </w:r>
    </w:p>
  </w:endnote>
  <w:endnote w:type="continuationSeparator" w:id="0">
    <w:p w:rsidR="009D5746" w:rsidRDefault="009D5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175" w:rsidRDefault="00A76E7B">
    <w:pPr>
      <w:pStyle w:val="BodyText"/>
      <w:spacing w:line="14" w:lineRule="auto"/>
      <w:rPr>
        <w:sz w:val="20"/>
      </w:rPr>
    </w:pPr>
    <w:r>
      <w:rPr>
        <w:noProof/>
        <w:lang w:eastAsia="en-GB"/>
      </w:rPr>
      <mc:AlternateContent>
        <mc:Choice Requires="wps">
          <w:drawing>
            <wp:anchor distT="0" distB="0" distL="114300" distR="114300" simplePos="0" relativeHeight="251659264" behindDoc="1" locked="0" layoutInCell="1" allowOverlap="1" wp14:anchorId="24ABEEE0" wp14:editId="72F7CD35">
              <wp:simplePos x="0" y="0"/>
              <wp:positionH relativeFrom="page">
                <wp:posOffset>763325</wp:posOffset>
              </wp:positionH>
              <wp:positionV relativeFrom="page">
                <wp:posOffset>10261158</wp:posOffset>
              </wp:positionV>
              <wp:extent cx="5665305" cy="175895"/>
              <wp:effectExtent l="0" t="0" r="12065" b="146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53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175" w:rsidRPr="00267CDB" w:rsidRDefault="00A76E7B">
                          <w:pPr>
                            <w:spacing w:line="184" w:lineRule="exact"/>
                            <w:ind w:left="20"/>
                            <w:rPr>
                              <w:sz w:val="20"/>
                              <w:szCs w:val="20"/>
                            </w:rPr>
                          </w:pPr>
                          <w:r>
                            <w:rPr>
                              <w:sz w:val="20"/>
                              <w:szCs w:val="20"/>
                            </w:rPr>
                            <w:t>Privacy-notice V1.10</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April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BEEE0" id="_x0000_t202" coordsize="21600,21600" o:spt="202" path="m,l,21600r21600,l21600,xe">
              <v:stroke joinstyle="miter"/>
              <v:path gradientshapeok="t" o:connecttype="rect"/>
            </v:shapetype>
            <v:shape id="_x0000_s1027" type="#_x0000_t202" style="position:absolute;margin-left:60.1pt;margin-top:807.95pt;width:446.1pt;height:13.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0urAIAAKk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" filled="f" stroked="f">
              <v:textbox inset="0,0,0,0">
                <w:txbxContent>
                  <w:p w:rsidR="00867175" w:rsidRPr="00267CDB" w:rsidRDefault="00A76E7B">
                    <w:pPr>
                      <w:spacing w:line="184" w:lineRule="exact"/>
                      <w:ind w:left="20"/>
                      <w:rPr>
                        <w:sz w:val="20"/>
                        <w:szCs w:val="20"/>
                      </w:rPr>
                    </w:pPr>
                    <w:r>
                      <w:rPr>
                        <w:sz w:val="20"/>
                        <w:szCs w:val="20"/>
                      </w:rPr>
                      <w:t>Privacy-notice V1.10</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April 2020</w:t>
                    </w:r>
                  </w:p>
                </w:txbxContent>
              </v:textbox>
              <w10:wrap anchorx="page" anchory="page"/>
            </v:shape>
          </w:pict>
        </mc:Fallback>
      </mc:AlternateContent>
    </w:r>
    <w:r>
      <w:rPr>
        <w:noProof/>
        <w:lang w:eastAsia="en-GB"/>
      </w:rPr>
      <mc:AlternateContent>
        <mc:Choice Requires="wps">
          <w:drawing>
            <wp:anchor distT="0" distB="0" distL="114300" distR="114300" simplePos="0" relativeHeight="251660288" behindDoc="1" locked="0" layoutInCell="1" allowOverlap="1" wp14:anchorId="27884F2F" wp14:editId="33528B54">
              <wp:simplePos x="0" y="0"/>
              <wp:positionH relativeFrom="margin">
                <wp:align>right</wp:align>
              </wp:positionH>
              <wp:positionV relativeFrom="page">
                <wp:posOffset>10229021</wp:posOffset>
              </wp:positionV>
              <wp:extent cx="234564" cy="166978"/>
              <wp:effectExtent l="0" t="0" r="1333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4" cy="166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175" w:rsidRPr="00267CDB" w:rsidRDefault="00A76E7B">
                          <w:pPr>
                            <w:spacing w:line="223" w:lineRule="exact"/>
                            <w:ind w:left="40"/>
                            <w:rPr>
                              <w:rFonts w:asciiTheme="majorHAnsi" w:hAnsiTheme="majorHAnsi"/>
                              <w:sz w:val="20"/>
                            </w:rPr>
                          </w:pPr>
                          <w:r w:rsidRPr="00267CDB">
                            <w:rPr>
                              <w:rFonts w:asciiTheme="majorHAnsi" w:hAnsiTheme="majorHAnsi"/>
                            </w:rPr>
                            <w:fldChar w:fldCharType="begin"/>
                          </w:r>
                          <w:r w:rsidRPr="00267CDB">
                            <w:rPr>
                              <w:rFonts w:asciiTheme="majorHAnsi" w:hAnsiTheme="majorHAnsi"/>
                              <w:w w:val="99"/>
                              <w:sz w:val="20"/>
                            </w:rPr>
                            <w:instrText xml:space="preserve"> PAGE </w:instrText>
                          </w:r>
                          <w:r w:rsidRPr="00267CDB">
                            <w:rPr>
                              <w:rFonts w:asciiTheme="majorHAnsi" w:hAnsiTheme="majorHAnsi"/>
                            </w:rPr>
                            <w:fldChar w:fldCharType="separate"/>
                          </w:r>
                          <w:r w:rsidR="005120F2">
                            <w:rPr>
                              <w:rFonts w:asciiTheme="majorHAnsi" w:hAnsiTheme="majorHAnsi"/>
                              <w:noProof/>
                              <w:w w:val="99"/>
                              <w:sz w:val="20"/>
                            </w:rPr>
                            <w:t>11</w:t>
                          </w:r>
                          <w:r w:rsidRPr="00267CDB">
                            <w:rPr>
                              <w:rFonts w:asciiTheme="majorHAnsi" w:hAnsiTheme="majorHAns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84F2F" id="_x0000_t202" coordsize="21600,21600" o:spt="202" path="m,l,21600r21600,l21600,xe">
              <v:stroke joinstyle="miter"/>
              <v:path gradientshapeok="t" o:connecttype="rect"/>
            </v:shapetype>
            <v:shape id="Text Box 1" o:spid="_x0000_s1028" type="#_x0000_t202" style="position:absolute;margin-left:-32.75pt;margin-top:805.45pt;width:18.45pt;height:13.1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qhrwIAAK8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" filled="f" stroked="f">
              <v:textbox inset="0,0,0,0">
                <w:txbxContent>
                  <w:p w:rsidR="00867175" w:rsidRPr="00267CDB" w:rsidRDefault="00A76E7B">
                    <w:pPr>
                      <w:spacing w:line="223" w:lineRule="exact"/>
                      <w:ind w:left="40"/>
                      <w:rPr>
                        <w:rFonts w:asciiTheme="majorHAnsi" w:hAnsiTheme="majorHAnsi"/>
                        <w:sz w:val="20"/>
                      </w:rPr>
                    </w:pPr>
                    <w:r w:rsidRPr="00267CDB">
                      <w:rPr>
                        <w:rFonts w:asciiTheme="majorHAnsi" w:hAnsiTheme="majorHAnsi"/>
                      </w:rPr>
                      <w:fldChar w:fldCharType="begin"/>
                    </w:r>
                    <w:r w:rsidRPr="00267CDB">
                      <w:rPr>
                        <w:rFonts w:asciiTheme="majorHAnsi" w:hAnsiTheme="majorHAnsi"/>
                        <w:w w:val="99"/>
                        <w:sz w:val="20"/>
                      </w:rPr>
                      <w:instrText xml:space="preserve"> PAGE </w:instrText>
                    </w:r>
                    <w:r w:rsidRPr="00267CDB">
                      <w:rPr>
                        <w:rFonts w:asciiTheme="majorHAnsi" w:hAnsiTheme="majorHAnsi"/>
                      </w:rPr>
                      <w:fldChar w:fldCharType="separate"/>
                    </w:r>
                    <w:r w:rsidR="005120F2">
                      <w:rPr>
                        <w:rFonts w:asciiTheme="majorHAnsi" w:hAnsiTheme="majorHAnsi"/>
                        <w:noProof/>
                        <w:w w:val="99"/>
                        <w:sz w:val="20"/>
                      </w:rPr>
                      <w:t>11</w:t>
                    </w:r>
                    <w:r w:rsidRPr="00267CDB">
                      <w:rPr>
                        <w:rFonts w:asciiTheme="majorHAnsi" w:hAnsiTheme="majorHAnsi"/>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746" w:rsidRDefault="009D5746">
      <w:pPr>
        <w:spacing w:after="0" w:line="240" w:lineRule="auto"/>
      </w:pPr>
      <w:r>
        <w:separator/>
      </w:r>
    </w:p>
  </w:footnote>
  <w:footnote w:type="continuationSeparator" w:id="0">
    <w:p w:rsidR="009D5746" w:rsidRDefault="009D5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CDB" w:rsidRDefault="009D5746" w:rsidP="005930F5">
    <w:pPr>
      <w:jc w:val="center"/>
      <w:rPr>
        <w:rFonts w:cstheme="minorHAnsi"/>
        <w:sz w:val="32"/>
      </w:rPr>
    </w:pPr>
  </w:p>
  <w:p w:rsidR="008E3664" w:rsidRDefault="00A76E7B" w:rsidP="005930F5">
    <w:pPr>
      <w:jc w:val="center"/>
      <w:rPr>
        <w:rFonts w:cstheme="minorHAnsi"/>
        <w:sz w:val="32"/>
      </w:rPr>
    </w:pPr>
    <w:r>
      <w:rPr>
        <w:rFonts w:cstheme="minorHAnsi"/>
        <w:noProof/>
        <w:sz w:val="20"/>
        <w:lang w:eastAsia="en-GB"/>
      </w:rPr>
      <w:drawing>
        <wp:anchor distT="0" distB="0" distL="114300" distR="114300" simplePos="0" relativeHeight="251661312" behindDoc="0" locked="0" layoutInCell="1" allowOverlap="1" wp14:anchorId="29865047" wp14:editId="20C27223">
          <wp:simplePos x="0" y="0"/>
          <wp:positionH relativeFrom="margin">
            <wp:posOffset>5660804</wp:posOffset>
          </wp:positionH>
          <wp:positionV relativeFrom="margin">
            <wp:posOffset>-672907</wp:posOffset>
          </wp:positionV>
          <wp:extent cx="1174750" cy="8807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s_logo_cl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750" cy="880745"/>
                  </a:xfrm>
                  <a:prstGeom prst="rect">
                    <a:avLst/>
                  </a:prstGeom>
                </pic:spPr>
              </pic:pic>
            </a:graphicData>
          </a:graphic>
          <wp14:sizeRelH relativeFrom="margin">
            <wp14:pctWidth>0</wp14:pctWidth>
          </wp14:sizeRelH>
          <wp14:sizeRelV relativeFrom="margin">
            <wp14:pctHeight>0</wp14:pctHeight>
          </wp14:sizeRelV>
        </wp:anchor>
      </w:drawing>
    </w:r>
    <w:r w:rsidR="008E2112">
      <w:rPr>
        <w:rFonts w:cstheme="minorHAnsi"/>
        <w:sz w:val="32"/>
      </w:rPr>
      <w:t>Ellis Practice</w:t>
    </w:r>
  </w:p>
  <w:p w:rsidR="008E3664" w:rsidRDefault="009D5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655E1"/>
    <w:multiLevelType w:val="multilevel"/>
    <w:tmpl w:val="A106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264F2"/>
    <w:multiLevelType w:val="hybridMultilevel"/>
    <w:tmpl w:val="D2246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6B44E0"/>
    <w:multiLevelType w:val="multilevel"/>
    <w:tmpl w:val="28BA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70529"/>
    <w:multiLevelType w:val="hybridMultilevel"/>
    <w:tmpl w:val="60586ACA"/>
    <w:lvl w:ilvl="0" w:tplc="580662C4">
      <w:numFmt w:val="bullet"/>
      <w:lvlText w:val=""/>
      <w:lvlJc w:val="left"/>
      <w:pPr>
        <w:ind w:left="1193" w:hanging="360"/>
      </w:pPr>
      <w:rPr>
        <w:rFonts w:ascii="Wingdings" w:eastAsia="Wingdings" w:hAnsi="Wingdings" w:cs="Wingdings" w:hint="default"/>
        <w:w w:val="100"/>
        <w:sz w:val="24"/>
        <w:szCs w:val="24"/>
        <w:lang w:val="en-GB" w:eastAsia="en-GB" w:bidi="en-GB"/>
      </w:rPr>
    </w:lvl>
    <w:lvl w:ilvl="1" w:tplc="7EE6B4BC">
      <w:numFmt w:val="bullet"/>
      <w:lvlText w:val="•"/>
      <w:lvlJc w:val="left"/>
      <w:pPr>
        <w:ind w:left="2066" w:hanging="360"/>
      </w:pPr>
      <w:rPr>
        <w:rFonts w:hint="default"/>
        <w:lang w:val="en-GB" w:eastAsia="en-GB" w:bidi="en-GB"/>
      </w:rPr>
    </w:lvl>
    <w:lvl w:ilvl="2" w:tplc="231C7486">
      <w:numFmt w:val="bullet"/>
      <w:lvlText w:val="•"/>
      <w:lvlJc w:val="left"/>
      <w:pPr>
        <w:ind w:left="2933" w:hanging="360"/>
      </w:pPr>
      <w:rPr>
        <w:rFonts w:hint="default"/>
        <w:lang w:val="en-GB" w:eastAsia="en-GB" w:bidi="en-GB"/>
      </w:rPr>
    </w:lvl>
    <w:lvl w:ilvl="3" w:tplc="99A2822E">
      <w:numFmt w:val="bullet"/>
      <w:lvlText w:val="•"/>
      <w:lvlJc w:val="left"/>
      <w:pPr>
        <w:ind w:left="3799" w:hanging="360"/>
      </w:pPr>
      <w:rPr>
        <w:rFonts w:hint="default"/>
        <w:lang w:val="en-GB" w:eastAsia="en-GB" w:bidi="en-GB"/>
      </w:rPr>
    </w:lvl>
    <w:lvl w:ilvl="4" w:tplc="A1D2A4CE">
      <w:numFmt w:val="bullet"/>
      <w:lvlText w:val="•"/>
      <w:lvlJc w:val="left"/>
      <w:pPr>
        <w:ind w:left="4666" w:hanging="360"/>
      </w:pPr>
      <w:rPr>
        <w:rFonts w:hint="default"/>
        <w:lang w:val="en-GB" w:eastAsia="en-GB" w:bidi="en-GB"/>
      </w:rPr>
    </w:lvl>
    <w:lvl w:ilvl="5" w:tplc="1BAE4F0A">
      <w:numFmt w:val="bullet"/>
      <w:lvlText w:val="•"/>
      <w:lvlJc w:val="left"/>
      <w:pPr>
        <w:ind w:left="5533" w:hanging="360"/>
      </w:pPr>
      <w:rPr>
        <w:rFonts w:hint="default"/>
        <w:lang w:val="en-GB" w:eastAsia="en-GB" w:bidi="en-GB"/>
      </w:rPr>
    </w:lvl>
    <w:lvl w:ilvl="6" w:tplc="C3E824FA">
      <w:numFmt w:val="bullet"/>
      <w:lvlText w:val="•"/>
      <w:lvlJc w:val="left"/>
      <w:pPr>
        <w:ind w:left="6399" w:hanging="360"/>
      </w:pPr>
      <w:rPr>
        <w:rFonts w:hint="default"/>
        <w:lang w:val="en-GB" w:eastAsia="en-GB" w:bidi="en-GB"/>
      </w:rPr>
    </w:lvl>
    <w:lvl w:ilvl="7" w:tplc="F0405F06">
      <w:numFmt w:val="bullet"/>
      <w:lvlText w:val="•"/>
      <w:lvlJc w:val="left"/>
      <w:pPr>
        <w:ind w:left="7266" w:hanging="360"/>
      </w:pPr>
      <w:rPr>
        <w:rFonts w:hint="default"/>
        <w:lang w:val="en-GB" w:eastAsia="en-GB" w:bidi="en-GB"/>
      </w:rPr>
    </w:lvl>
    <w:lvl w:ilvl="8" w:tplc="05C6DC66">
      <w:numFmt w:val="bullet"/>
      <w:lvlText w:val="•"/>
      <w:lvlJc w:val="left"/>
      <w:pPr>
        <w:ind w:left="8133" w:hanging="360"/>
      </w:pPr>
      <w:rPr>
        <w:rFonts w:hint="default"/>
        <w:lang w:val="en-GB" w:eastAsia="en-GB" w:bidi="en-GB"/>
      </w:rPr>
    </w:lvl>
  </w:abstractNum>
  <w:abstractNum w:abstractNumId="6"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7540F2"/>
    <w:multiLevelType w:val="hybridMultilevel"/>
    <w:tmpl w:val="A29CAC80"/>
    <w:lvl w:ilvl="0" w:tplc="2C040BF8">
      <w:start w:val="1"/>
      <w:numFmt w:val="decimal"/>
      <w:lvlText w:val="%1)"/>
      <w:lvlJc w:val="left"/>
      <w:pPr>
        <w:ind w:left="1155" w:hanging="7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48594B"/>
    <w:multiLevelType w:val="hybridMultilevel"/>
    <w:tmpl w:val="9942FE8C"/>
    <w:lvl w:ilvl="0" w:tplc="F2FA137C">
      <w:numFmt w:val="bullet"/>
      <w:lvlText w:val=""/>
      <w:lvlJc w:val="left"/>
      <w:pPr>
        <w:ind w:left="833" w:hanging="360"/>
      </w:pPr>
      <w:rPr>
        <w:rFonts w:ascii="Wingdings" w:eastAsia="Wingdings" w:hAnsi="Wingdings" w:cs="Wingdings" w:hint="default"/>
        <w:w w:val="100"/>
        <w:sz w:val="24"/>
        <w:szCs w:val="24"/>
        <w:lang w:val="en-GB" w:eastAsia="en-GB" w:bidi="en-GB"/>
      </w:rPr>
    </w:lvl>
    <w:lvl w:ilvl="1" w:tplc="BAB09390">
      <w:numFmt w:val="bullet"/>
      <w:lvlText w:val="•"/>
      <w:lvlJc w:val="left"/>
      <w:pPr>
        <w:ind w:left="1742" w:hanging="360"/>
      </w:pPr>
      <w:rPr>
        <w:rFonts w:hint="default"/>
        <w:lang w:val="en-GB" w:eastAsia="en-GB" w:bidi="en-GB"/>
      </w:rPr>
    </w:lvl>
    <w:lvl w:ilvl="2" w:tplc="9F34F56E">
      <w:numFmt w:val="bullet"/>
      <w:lvlText w:val="•"/>
      <w:lvlJc w:val="left"/>
      <w:pPr>
        <w:ind w:left="2645" w:hanging="360"/>
      </w:pPr>
      <w:rPr>
        <w:rFonts w:hint="default"/>
        <w:lang w:val="en-GB" w:eastAsia="en-GB" w:bidi="en-GB"/>
      </w:rPr>
    </w:lvl>
    <w:lvl w:ilvl="3" w:tplc="2CECD4BC">
      <w:numFmt w:val="bullet"/>
      <w:lvlText w:val="•"/>
      <w:lvlJc w:val="left"/>
      <w:pPr>
        <w:ind w:left="3547" w:hanging="360"/>
      </w:pPr>
      <w:rPr>
        <w:rFonts w:hint="default"/>
        <w:lang w:val="en-GB" w:eastAsia="en-GB" w:bidi="en-GB"/>
      </w:rPr>
    </w:lvl>
    <w:lvl w:ilvl="4" w:tplc="C562F712">
      <w:numFmt w:val="bullet"/>
      <w:lvlText w:val="•"/>
      <w:lvlJc w:val="left"/>
      <w:pPr>
        <w:ind w:left="4450" w:hanging="360"/>
      </w:pPr>
      <w:rPr>
        <w:rFonts w:hint="default"/>
        <w:lang w:val="en-GB" w:eastAsia="en-GB" w:bidi="en-GB"/>
      </w:rPr>
    </w:lvl>
    <w:lvl w:ilvl="5" w:tplc="12CEDB02">
      <w:numFmt w:val="bullet"/>
      <w:lvlText w:val="•"/>
      <w:lvlJc w:val="left"/>
      <w:pPr>
        <w:ind w:left="5353" w:hanging="360"/>
      </w:pPr>
      <w:rPr>
        <w:rFonts w:hint="default"/>
        <w:lang w:val="en-GB" w:eastAsia="en-GB" w:bidi="en-GB"/>
      </w:rPr>
    </w:lvl>
    <w:lvl w:ilvl="6" w:tplc="6DDC2FB4">
      <w:numFmt w:val="bullet"/>
      <w:lvlText w:val="•"/>
      <w:lvlJc w:val="left"/>
      <w:pPr>
        <w:ind w:left="6255" w:hanging="360"/>
      </w:pPr>
      <w:rPr>
        <w:rFonts w:hint="default"/>
        <w:lang w:val="en-GB" w:eastAsia="en-GB" w:bidi="en-GB"/>
      </w:rPr>
    </w:lvl>
    <w:lvl w:ilvl="7" w:tplc="750605FC">
      <w:numFmt w:val="bullet"/>
      <w:lvlText w:val="•"/>
      <w:lvlJc w:val="left"/>
      <w:pPr>
        <w:ind w:left="7158" w:hanging="360"/>
      </w:pPr>
      <w:rPr>
        <w:rFonts w:hint="default"/>
        <w:lang w:val="en-GB" w:eastAsia="en-GB" w:bidi="en-GB"/>
      </w:rPr>
    </w:lvl>
    <w:lvl w:ilvl="8" w:tplc="FC1A3DFE">
      <w:numFmt w:val="bullet"/>
      <w:lvlText w:val="•"/>
      <w:lvlJc w:val="left"/>
      <w:pPr>
        <w:ind w:left="8061" w:hanging="360"/>
      </w:pPr>
      <w:rPr>
        <w:rFonts w:hint="default"/>
        <w:lang w:val="en-GB" w:eastAsia="en-GB" w:bidi="en-GB"/>
      </w:rPr>
    </w:lvl>
  </w:abstractNum>
  <w:num w:numId="1">
    <w:abstractNumId w:val="9"/>
  </w:num>
  <w:num w:numId="2">
    <w:abstractNumId w:val="5"/>
  </w:num>
  <w:num w:numId="3">
    <w:abstractNumId w:val="6"/>
  </w:num>
  <w:num w:numId="4">
    <w:abstractNumId w:val="0"/>
  </w:num>
  <w:num w:numId="5">
    <w:abstractNumId w:val="8"/>
  </w:num>
  <w:num w:numId="6">
    <w:abstractNumId w:val="1"/>
  </w:num>
  <w:num w:numId="7">
    <w:abstractNumId w:val="4"/>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AED"/>
    <w:rsid w:val="000C4767"/>
    <w:rsid w:val="001C00F0"/>
    <w:rsid w:val="002D5AED"/>
    <w:rsid w:val="00321FEF"/>
    <w:rsid w:val="003A2E51"/>
    <w:rsid w:val="004156DE"/>
    <w:rsid w:val="005120F2"/>
    <w:rsid w:val="00611BF6"/>
    <w:rsid w:val="006454C6"/>
    <w:rsid w:val="00832E4E"/>
    <w:rsid w:val="008E2112"/>
    <w:rsid w:val="0093232B"/>
    <w:rsid w:val="009D5746"/>
    <w:rsid w:val="00A03A62"/>
    <w:rsid w:val="00A76E7B"/>
    <w:rsid w:val="00AA1DAB"/>
    <w:rsid w:val="00DC60EC"/>
    <w:rsid w:val="00E80DCC"/>
    <w:rsid w:val="00F04564"/>
    <w:rsid w:val="00F73959"/>
    <w:rsid w:val="00F92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3C3DF"/>
  <w15:docId w15:val="{1644D7AC-6C86-495F-BD63-3B5B4ECD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AED"/>
    <w:pPr>
      <w:spacing w:after="160" w:line="259" w:lineRule="auto"/>
    </w:pPr>
    <w:rPr>
      <w:rFonts w:eastAsiaTheme="minorEastAsia"/>
    </w:rPr>
  </w:style>
  <w:style w:type="paragraph" w:styleId="Heading1">
    <w:name w:val="heading 1"/>
    <w:basedOn w:val="Normal"/>
    <w:next w:val="Normal"/>
    <w:link w:val="Heading1Char"/>
    <w:uiPriority w:val="9"/>
    <w:qFormat/>
    <w:rsid w:val="002D5AE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2D5AE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AED"/>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2D5AED"/>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rsid w:val="002D5AED"/>
    <w:rPr>
      <w:sz w:val="24"/>
      <w:szCs w:val="24"/>
    </w:rPr>
  </w:style>
  <w:style w:type="character" w:customStyle="1" w:styleId="BodyTextChar">
    <w:name w:val="Body Text Char"/>
    <w:basedOn w:val="DefaultParagraphFont"/>
    <w:link w:val="BodyText"/>
    <w:uiPriority w:val="1"/>
    <w:rsid w:val="002D5AED"/>
    <w:rPr>
      <w:rFonts w:eastAsiaTheme="minorEastAsia"/>
      <w:sz w:val="24"/>
      <w:szCs w:val="24"/>
    </w:rPr>
  </w:style>
  <w:style w:type="paragraph" w:styleId="ListParagraph">
    <w:name w:val="List Paragraph"/>
    <w:basedOn w:val="Normal"/>
    <w:uiPriority w:val="34"/>
    <w:qFormat/>
    <w:rsid w:val="002D5AED"/>
    <w:pPr>
      <w:ind w:left="720"/>
      <w:contextualSpacing/>
    </w:pPr>
  </w:style>
  <w:style w:type="paragraph" w:styleId="Header">
    <w:name w:val="header"/>
    <w:basedOn w:val="Normal"/>
    <w:link w:val="HeaderChar"/>
    <w:uiPriority w:val="99"/>
    <w:unhideWhenUsed/>
    <w:rsid w:val="002D5AED"/>
    <w:pPr>
      <w:tabs>
        <w:tab w:val="center" w:pos="4513"/>
        <w:tab w:val="right" w:pos="9026"/>
      </w:tabs>
    </w:pPr>
  </w:style>
  <w:style w:type="character" w:customStyle="1" w:styleId="HeaderChar">
    <w:name w:val="Header Char"/>
    <w:basedOn w:val="DefaultParagraphFont"/>
    <w:link w:val="Header"/>
    <w:uiPriority w:val="99"/>
    <w:rsid w:val="002D5AED"/>
    <w:rPr>
      <w:rFonts w:eastAsiaTheme="minorEastAsia"/>
    </w:rPr>
  </w:style>
  <w:style w:type="character" w:styleId="Hyperlink">
    <w:name w:val="Hyperlink"/>
    <w:basedOn w:val="DefaultParagraphFont"/>
    <w:uiPriority w:val="99"/>
    <w:unhideWhenUsed/>
    <w:rsid w:val="002D5AED"/>
    <w:rPr>
      <w:color w:val="0000FF" w:themeColor="hyperlink"/>
      <w:u w:val="single"/>
    </w:rPr>
  </w:style>
  <w:style w:type="table" w:styleId="TableGrid">
    <w:name w:val="Table Grid"/>
    <w:basedOn w:val="TableNormal"/>
    <w:uiPriority w:val="39"/>
    <w:rsid w:val="002D5A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5AED"/>
    <w:rPr>
      <w:b/>
      <w:bCs/>
    </w:rPr>
  </w:style>
  <w:style w:type="paragraph" w:styleId="NormalWeb">
    <w:name w:val="Normal (Web)"/>
    <w:basedOn w:val="Normal"/>
    <w:uiPriority w:val="99"/>
    <w:unhideWhenUsed/>
    <w:rsid w:val="002D5AED"/>
    <w:pPr>
      <w:spacing w:before="100" w:beforeAutospacing="1" w:after="100" w:afterAutospacing="1"/>
    </w:pPr>
    <w:rPr>
      <w:rFonts w:ascii="Times New Roman" w:eastAsia="Times New Roman" w:hAnsi="Times New Roman" w:cs="Times New Roman"/>
      <w:sz w:val="24"/>
      <w:szCs w:val="24"/>
      <w:lang w:val="en-US"/>
    </w:rPr>
  </w:style>
  <w:style w:type="paragraph" w:styleId="NoSpacing">
    <w:name w:val="No Spacing"/>
    <w:uiPriority w:val="1"/>
    <w:qFormat/>
    <w:rsid w:val="002D5AED"/>
    <w:pPr>
      <w:spacing w:after="0" w:line="240" w:lineRule="auto"/>
    </w:pPr>
    <w:rPr>
      <w:rFonts w:eastAsiaTheme="minorEastAsia"/>
    </w:rPr>
  </w:style>
  <w:style w:type="paragraph" w:styleId="Footer">
    <w:name w:val="footer"/>
    <w:basedOn w:val="Normal"/>
    <w:link w:val="FooterChar"/>
    <w:uiPriority w:val="99"/>
    <w:unhideWhenUsed/>
    <w:rsid w:val="000C4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767"/>
    <w:rPr>
      <w:rFonts w:eastAsiaTheme="minorEastAsia"/>
    </w:rPr>
  </w:style>
  <w:style w:type="character" w:customStyle="1" w:styleId="UnresolvedMention">
    <w:name w:val="Unresolved Mention"/>
    <w:basedOn w:val="DefaultParagraphFont"/>
    <w:uiPriority w:val="99"/>
    <w:semiHidden/>
    <w:unhideWhenUsed/>
    <w:rsid w:val="000C4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3.bin"/><Relationship Id="rId26" Type="http://schemas.openxmlformats.org/officeDocument/2006/relationships/hyperlink" Target="https://www.imperial.nhs.uk/" TargetMode="External"/><Relationship Id="rId39" Type="http://schemas.openxmlformats.org/officeDocument/2006/relationships/hyperlink" Target="https://www.gov.uk/government/publications/the-nhs-constitution-for-england" TargetMode="External"/><Relationship Id="rId21" Type="http://schemas.openxmlformats.org/officeDocument/2006/relationships/hyperlink" Target="https://www.gov.uk/government/publications/code-of-data-matching-practice-for-national-fraud-initiative" TargetMode="External"/><Relationship Id="rId34" Type="http://schemas.openxmlformats.org/officeDocument/2006/relationships/hyperlink" Target="http://www.ico.orguk" TargetMode="External"/><Relationship Id="rId42" Type="http://schemas.openxmlformats.org/officeDocument/2006/relationships/footer" Target="footer1.xml"/><Relationship Id="rId7" Type="http://schemas.openxmlformats.org/officeDocument/2006/relationships/hyperlink" Target="http://systems.digital.nhs.uk/infogov/codes/cop/code.pdf"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yperlink" Target="http://www.uclh.nhs.uk"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summary-care-records-scr" TargetMode="External"/><Relationship Id="rId24" Type="http://schemas.openxmlformats.org/officeDocument/2006/relationships/hyperlink" Target="https://www.royalmarsden.nhs.uk/" TargetMode="External"/><Relationship Id="rId32" Type="http://schemas.openxmlformats.org/officeDocument/2006/relationships/hyperlink" Target="http://ico.org.uk/what_we_cover/register_of_data_controllers" TargetMode="External"/><Relationship Id="rId37" Type="http://schemas.openxmlformats.org/officeDocument/2006/relationships/hyperlink" Target="https://ico.org.uk/global/contact-us/" TargetMode="External"/><Relationship Id="rId40" Type="http://schemas.openxmlformats.org/officeDocument/2006/relationships/hyperlink" Target="http://content.digital.nhs.uk/article/4963/What-we-collect" TargetMode="Externa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s://www.england.nhs.uk/ourwork/tsd/ig/risk-stratification/" TargetMode="External"/><Relationship Id="rId28" Type="http://schemas.openxmlformats.org/officeDocument/2006/relationships/hyperlink" Target="https://www.lnwh.nhs.uk/" TargetMode="External"/><Relationship Id="rId36" Type="http://schemas.openxmlformats.org/officeDocument/2006/relationships/hyperlink" Target="https://digital.nhs.uk/article/1202/Records-Management-Code-of-Practice-for-Health-and-Social-Care-2016" TargetMode="External"/><Relationship Id="rId10" Type="http://schemas.openxmlformats.org/officeDocument/2006/relationships/hyperlink" Target="https://digital.nhs.uk/services/demographics" TargetMode="External"/><Relationship Id="rId19" Type="http://schemas.openxmlformats.org/officeDocument/2006/relationships/image" Target="media/image4.emf"/><Relationship Id="rId31" Type="http://schemas.openxmlformats.org/officeDocument/2006/relationships/hyperlink" Target="https://www.nhs.uk/your-nhs-data-matter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cse.england.nhs.uk/" TargetMode="External"/><Relationship Id="rId14" Type="http://schemas.openxmlformats.org/officeDocument/2006/relationships/oleObject" Target="embeddings/oleObject1.bin"/><Relationship Id="rId22" Type="http://schemas.openxmlformats.org/officeDocument/2006/relationships/hyperlink" Target="https://www.gov.uk/government/publications/code-of-data-matching-practice-for-national-fraud-initiative" TargetMode="External"/><Relationship Id="rId27" Type="http://schemas.openxmlformats.org/officeDocument/2006/relationships/hyperlink" Target="http://www.chelwest.nhs.uk/" TargetMode="External"/><Relationship Id="rId3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5" Type="http://schemas.openxmlformats.org/officeDocument/2006/relationships/hyperlink" Target="https://stgeorgesmcbrent.co.uk/" TargetMode="External"/><Relationship Id="rId43" Type="http://schemas.openxmlformats.org/officeDocument/2006/relationships/fontTable" Target="fontTable.xml"/><Relationship Id="rId8" Type="http://schemas.openxmlformats.org/officeDocument/2006/relationships/hyperlink" Target="http://systems.digital.nhs.uk/infogov/codes/cop/code.pdf" TargetMode="External"/><Relationship Id="rId3" Type="http://schemas.openxmlformats.org/officeDocument/2006/relationships/settings" Target="settings.xml"/><Relationship Id="rId12" Type="http://schemas.openxmlformats.org/officeDocument/2006/relationships/hyperlink" Target="https://www.england.nhs.uk/wp-content/uploads/2018/05/nhs-england-privacy-notice-v1.4-21-12-2018.pdf" TargetMode="External"/><Relationship Id="rId17" Type="http://schemas.openxmlformats.org/officeDocument/2006/relationships/image" Target="media/image3.emf"/><Relationship Id="rId25" Type="http://schemas.openxmlformats.org/officeDocument/2006/relationships/hyperlink" Target="http://www.rbht.nhs.uk/" TargetMode="External"/><Relationship Id="rId33" Type="http://schemas.openxmlformats.org/officeDocument/2006/relationships/hyperlink" Target="http://www.ico.orguk" TargetMode="External"/><Relationship Id="rId38" Type="http://schemas.openxmlformats.org/officeDocument/2006/relationships/hyperlink" Target="https://webarchive.nationalarchives.gov.uk/20130513181153/http://www.nigb.nhs.uk/pubs/nhscr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5847</Words>
  <Characters>33333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NWLCCCG</Company>
  <LinksUpToDate>false</LinksUpToDate>
  <CharactersWithSpaces>39102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Ernest Norman-Williams</dc:creator>
  <cp:lastModifiedBy>Beverly Toney</cp:lastModifiedBy>
  <cp:revision>2</cp:revision>
  <dcterms:created xsi:type="dcterms:W3CDTF">2021-06-29T15:23:00Z</dcterms:created>
  <dcterms:modified xsi:type="dcterms:W3CDTF">2021-06-29T15:28:00Z</dcterms:modified>
</cp:coreProperties>
</file>